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A6363">
      <w:pPr>
        <w:spacing w:line="700" w:lineRule="exact"/>
        <w:jc w:val="center"/>
        <w:rPr>
          <w:rFonts w:ascii="Times New Roman" w:hAnsi="Times New Roman" w:eastAsia="方正小标宋简体"/>
          <w:color w:val="000000"/>
          <w:sz w:val="44"/>
          <w:szCs w:val="44"/>
          <w:highlight w:val="none"/>
        </w:rPr>
      </w:pPr>
      <w:r>
        <w:rPr>
          <w:rFonts w:hint="eastAsia" w:ascii="Times New Roman" w:hAnsi="Times New Roman" w:eastAsia="方正小标宋简体"/>
          <w:color w:val="000000"/>
          <w:sz w:val="44"/>
          <w:szCs w:val="44"/>
          <w:highlight w:val="none"/>
          <w:lang w:eastAsia="zh-CN"/>
        </w:rPr>
        <w:t>遂宁市</w:t>
      </w:r>
      <w:r>
        <w:rPr>
          <w:rFonts w:ascii="Times New Roman" w:hAnsi="Times New Roman" w:eastAsia="方正小标宋简体"/>
          <w:color w:val="000000"/>
          <w:sz w:val="44"/>
          <w:szCs w:val="44"/>
          <w:highlight w:val="none"/>
        </w:rPr>
        <w:t>低保边缘家庭认定办法</w:t>
      </w:r>
    </w:p>
    <w:p w14:paraId="0BBB3AEF">
      <w:pPr>
        <w:spacing w:line="700" w:lineRule="exact"/>
        <w:jc w:val="center"/>
        <w:rPr>
          <w:rFonts w:hint="eastAsia" w:ascii="Times New Roman" w:hAnsi="Times New Roman" w:eastAsia="方正小标宋简体"/>
          <w:color w:val="000000"/>
          <w:sz w:val="44"/>
          <w:szCs w:val="44"/>
          <w:highlight w:val="none"/>
          <w:lang w:eastAsia="zh-CN"/>
        </w:rPr>
      </w:pPr>
      <w:r>
        <w:rPr>
          <w:rFonts w:hint="eastAsia" w:ascii="Times New Roman" w:hAnsi="Times New Roman" w:eastAsia="方正小标宋简体"/>
          <w:color w:val="000000"/>
          <w:sz w:val="44"/>
          <w:szCs w:val="44"/>
          <w:highlight w:val="none"/>
          <w:lang w:eastAsia="zh-CN"/>
        </w:rPr>
        <w:t>（</w:t>
      </w:r>
      <w:r>
        <w:rPr>
          <w:rFonts w:hint="eastAsia" w:ascii="Times New Roman" w:hAnsi="Times New Roman" w:eastAsia="方正小标宋简体"/>
          <w:color w:val="000000"/>
          <w:sz w:val="44"/>
          <w:szCs w:val="44"/>
          <w:highlight w:val="none"/>
          <w:lang w:val="en-US" w:eastAsia="zh-CN"/>
        </w:rPr>
        <w:t>征求意见稿</w:t>
      </w:r>
      <w:r>
        <w:rPr>
          <w:rFonts w:hint="eastAsia" w:ascii="Times New Roman" w:hAnsi="Times New Roman" w:eastAsia="方正小标宋简体"/>
          <w:color w:val="000000"/>
          <w:sz w:val="44"/>
          <w:szCs w:val="44"/>
          <w:highlight w:val="none"/>
          <w:lang w:eastAsia="zh-CN"/>
        </w:rPr>
        <w:t>）</w:t>
      </w:r>
    </w:p>
    <w:p w14:paraId="0489EC48">
      <w:pPr>
        <w:spacing w:line="576" w:lineRule="exact"/>
        <w:ind w:firstLine="640" w:firstLineChars="200"/>
        <w:rPr>
          <w:rFonts w:ascii="Times New Roman" w:hAnsi="Times New Roman" w:eastAsia="仿宋_GB2312"/>
          <w:color w:val="000000"/>
          <w:sz w:val="32"/>
          <w:szCs w:val="32"/>
          <w:highlight w:val="none"/>
          <w:lang w:bidi="ar"/>
        </w:rPr>
      </w:pPr>
    </w:p>
    <w:p w14:paraId="02583C4A">
      <w:pPr>
        <w:spacing w:line="576" w:lineRule="exact"/>
        <w:ind w:firstLine="0" w:firstLineChars="0"/>
        <w:jc w:val="both"/>
        <w:rPr>
          <w:rFonts w:ascii="Times New Roman" w:hAnsi="Times New Roman" w:eastAsia="黑体"/>
          <w:color w:val="000000"/>
          <w:sz w:val="32"/>
          <w:szCs w:val="32"/>
          <w:highlight w:val="none"/>
        </w:rPr>
      </w:pPr>
    </w:p>
    <w:p w14:paraId="1D5FB5E3">
      <w:pPr>
        <w:spacing w:line="576" w:lineRule="exact"/>
        <w:ind w:firstLine="0" w:firstLineChars="0"/>
        <w:jc w:val="center"/>
        <w:rPr>
          <w:rFonts w:ascii="Times New Roman" w:hAnsi="Times New Roman" w:eastAsia="黑体"/>
          <w:color w:val="000000"/>
          <w:sz w:val="32"/>
          <w:szCs w:val="32"/>
          <w:highlight w:val="none"/>
        </w:rPr>
      </w:pPr>
      <w:r>
        <w:rPr>
          <w:rFonts w:ascii="Times New Roman" w:hAnsi="Times New Roman" w:eastAsia="黑体"/>
          <w:color w:val="000000"/>
          <w:sz w:val="32"/>
          <w:szCs w:val="32"/>
          <w:highlight w:val="none"/>
        </w:rPr>
        <w:t>第一章 总　则</w:t>
      </w:r>
    </w:p>
    <w:p w14:paraId="53C33934">
      <w:pPr>
        <w:widowControl/>
        <w:numPr>
          <w:ilvl w:val="0"/>
          <w:numId w:val="0"/>
        </w:numPr>
        <w:spacing w:line="576" w:lineRule="exact"/>
        <w:jc w:val="both"/>
        <w:rPr>
          <w:rFonts w:ascii="Times New Roman" w:hAnsi="Times New Roman" w:eastAsia="仿宋_GB2312" w:cs="Times New Roman"/>
          <w:color w:val="000000"/>
          <w:sz w:val="32"/>
          <w:szCs w:val="32"/>
          <w:highlight w:val="none"/>
          <w:lang w:bidi="ar"/>
        </w:rPr>
      </w:pPr>
    </w:p>
    <w:p w14:paraId="7ACB16C7">
      <w:pPr>
        <w:widowControl/>
        <w:numPr>
          <w:ilvl w:val="0"/>
          <w:numId w:val="0"/>
        </w:numPr>
        <w:spacing w:line="576" w:lineRule="exact"/>
        <w:ind w:firstLine="643" w:firstLineChars="200"/>
        <w:jc w:val="both"/>
        <w:rPr>
          <w:rFonts w:hint="eastAsia" w:eastAsia="方正小标宋简体"/>
          <w:color w:val="000000"/>
          <w:lang w:eastAsia="zh-CN"/>
        </w:rPr>
      </w:pPr>
      <w:r>
        <w:rPr>
          <w:rFonts w:hint="eastAsia" w:ascii="Times New Roman" w:hAnsi="Times New Roman" w:eastAsia="仿宋_GB2312" w:cs="Times New Roman"/>
          <w:b/>
          <w:bCs/>
          <w:color w:val="000000"/>
          <w:sz w:val="32"/>
          <w:szCs w:val="32"/>
          <w:highlight w:val="none"/>
          <w:lang w:eastAsia="zh-CN" w:bidi="ar"/>
        </w:rPr>
        <w:t>第一条</w:t>
      </w:r>
      <w:r>
        <w:rPr>
          <w:rFonts w:hint="eastAsia" w:ascii="Times New Roman" w:hAnsi="Times New Roman" w:eastAsia="仿宋_GB2312" w:cs="Times New Roman"/>
          <w:color w:val="000000"/>
          <w:sz w:val="32"/>
          <w:szCs w:val="32"/>
          <w:highlight w:val="none"/>
          <w:lang w:val="en-US" w:eastAsia="zh-CN" w:bidi="ar"/>
        </w:rPr>
        <w:t xml:space="preserve">  </w:t>
      </w:r>
      <w:r>
        <w:rPr>
          <w:rFonts w:ascii="Times New Roman" w:hAnsi="Times New Roman" w:eastAsia="仿宋_GB2312" w:cs="Times New Roman"/>
          <w:color w:val="000000"/>
          <w:sz w:val="32"/>
          <w:szCs w:val="32"/>
          <w:highlight w:val="none"/>
          <w:lang w:bidi="ar"/>
        </w:rPr>
        <w:t>为</w:t>
      </w:r>
      <w:r>
        <w:rPr>
          <w:rFonts w:hint="eastAsia" w:ascii="Times New Roman" w:hAnsi="Times New Roman" w:eastAsia="仿宋_GB2312" w:cs="Times New Roman"/>
          <w:color w:val="000000"/>
          <w:sz w:val="32"/>
          <w:szCs w:val="32"/>
          <w:highlight w:val="none"/>
          <w:lang w:val="en-US" w:eastAsia="zh-CN" w:bidi="ar"/>
        </w:rPr>
        <w:t>健全完善分层分类社会救助体系</w:t>
      </w:r>
      <w:r>
        <w:rPr>
          <w:rFonts w:ascii="Times New Roman" w:hAnsi="Times New Roman" w:eastAsia="仿宋_GB2312" w:cs="Times New Roman"/>
          <w:color w:val="000000"/>
          <w:kern w:val="2"/>
          <w:sz w:val="32"/>
          <w:szCs w:val="32"/>
          <w:highlight w:val="none"/>
          <w:lang w:bidi="ar"/>
        </w:rPr>
        <w:t>，</w:t>
      </w:r>
      <w:r>
        <w:rPr>
          <w:rFonts w:hint="eastAsia" w:ascii="Times New Roman" w:hAnsi="Times New Roman" w:eastAsia="仿宋_GB2312" w:cs="Times New Roman"/>
          <w:color w:val="000000"/>
          <w:kern w:val="2"/>
          <w:sz w:val="32"/>
          <w:szCs w:val="32"/>
          <w:highlight w:val="none"/>
          <w:lang w:val="en-US" w:eastAsia="zh-CN" w:bidi="ar"/>
        </w:rPr>
        <w:t>持续巩固拓展脱贫攻坚成果同乡村振兴有效衔接</w:t>
      </w:r>
      <w:r>
        <w:rPr>
          <w:rFonts w:hint="eastAsia" w:ascii="Times New Roman" w:hAnsi="Times New Roman" w:eastAsia="仿宋_GB2312" w:cs="Times New Roman"/>
          <w:color w:val="000000"/>
          <w:kern w:val="2"/>
          <w:sz w:val="32"/>
          <w:szCs w:val="32"/>
          <w:highlight w:val="none"/>
          <w:lang w:eastAsia="zh-CN" w:bidi="ar"/>
        </w:rPr>
        <w:t>，</w:t>
      </w:r>
      <w:r>
        <w:rPr>
          <w:rFonts w:ascii="Times New Roman" w:hAnsi="Times New Roman" w:eastAsia="仿宋_GB2312" w:cs="Times New Roman"/>
          <w:color w:val="000000"/>
          <w:kern w:val="2"/>
          <w:sz w:val="32"/>
          <w:szCs w:val="32"/>
          <w:highlight w:val="none"/>
          <w:lang w:bidi="ar"/>
        </w:rPr>
        <w:t>规范我</w:t>
      </w:r>
      <w:r>
        <w:rPr>
          <w:rFonts w:hint="eastAsia" w:ascii="Times New Roman" w:hAnsi="Times New Roman" w:eastAsia="仿宋_GB2312" w:cs="Times New Roman"/>
          <w:color w:val="000000"/>
          <w:kern w:val="2"/>
          <w:sz w:val="32"/>
          <w:szCs w:val="32"/>
          <w:highlight w:val="none"/>
          <w:lang w:eastAsia="zh-CN" w:bidi="ar"/>
        </w:rPr>
        <w:t>市</w:t>
      </w:r>
      <w:r>
        <w:rPr>
          <w:rFonts w:ascii="Times New Roman" w:hAnsi="Times New Roman" w:eastAsia="仿宋_GB2312" w:cs="Times New Roman"/>
          <w:color w:val="000000"/>
          <w:kern w:val="2"/>
          <w:sz w:val="32"/>
          <w:szCs w:val="32"/>
          <w:highlight w:val="none"/>
          <w:lang w:bidi="ar"/>
        </w:rPr>
        <w:t>低保边缘家庭认定工作，</w:t>
      </w:r>
      <w:r>
        <w:rPr>
          <w:rFonts w:hint="eastAsia" w:ascii="Times New Roman" w:hAnsi="Times New Roman" w:eastAsia="仿宋_GB2312" w:cs="Times New Roman"/>
          <w:color w:val="000000"/>
          <w:kern w:val="2"/>
          <w:sz w:val="32"/>
          <w:szCs w:val="32"/>
          <w:highlight w:val="none"/>
          <w:lang w:eastAsia="zh-CN" w:bidi="ar"/>
        </w:rPr>
        <w:t>根据</w:t>
      </w:r>
      <w:r>
        <w:rPr>
          <w:rFonts w:hint="eastAsia" w:ascii="Times New Roman" w:hAnsi="Times New Roman" w:eastAsia="仿宋_GB2312" w:cs="Times New Roman"/>
          <w:color w:val="000000"/>
          <w:sz w:val="32"/>
          <w:szCs w:val="32"/>
          <w:highlight w:val="none"/>
          <w:lang w:eastAsia="zh-CN" w:bidi="ar"/>
        </w:rPr>
        <w:t>《四川省低保边缘家庭认定办法》</w:t>
      </w:r>
      <w:r>
        <w:rPr>
          <w:rFonts w:ascii="Times New Roman" w:hAnsi="Times New Roman" w:eastAsia="仿宋_GB2312" w:cs="Times New Roman"/>
          <w:color w:val="000000"/>
          <w:kern w:val="2"/>
          <w:sz w:val="32"/>
          <w:szCs w:val="32"/>
          <w:highlight w:val="none"/>
          <w:lang w:bidi="ar"/>
        </w:rPr>
        <w:t>规定，结合</w:t>
      </w:r>
      <w:r>
        <w:rPr>
          <w:rFonts w:hint="eastAsia" w:ascii="Times New Roman" w:hAnsi="Times New Roman" w:eastAsia="仿宋_GB2312" w:cs="Times New Roman"/>
          <w:color w:val="000000"/>
          <w:kern w:val="2"/>
          <w:sz w:val="32"/>
          <w:szCs w:val="32"/>
          <w:highlight w:val="none"/>
          <w:lang w:eastAsia="zh-CN" w:bidi="ar"/>
        </w:rPr>
        <w:t>本市</w:t>
      </w:r>
      <w:r>
        <w:rPr>
          <w:rFonts w:ascii="Times New Roman" w:hAnsi="Times New Roman" w:eastAsia="仿宋_GB2312" w:cs="Times New Roman"/>
          <w:color w:val="000000"/>
          <w:kern w:val="2"/>
          <w:sz w:val="32"/>
          <w:szCs w:val="32"/>
          <w:highlight w:val="none"/>
          <w:lang w:bidi="ar"/>
        </w:rPr>
        <w:t>实际，制定本办法。</w:t>
      </w:r>
    </w:p>
    <w:p w14:paraId="1FFBBD63">
      <w:pPr>
        <w:pStyle w:val="3"/>
        <w:ind w:firstLine="643" w:firstLineChars="200"/>
        <w:jc w:val="both"/>
        <w:rPr>
          <w:rFonts w:ascii="Times New Roman" w:hAnsi="Times New Roman" w:eastAsia="仿宋_GB2312"/>
          <w:color w:val="000000"/>
          <w:sz w:val="32"/>
          <w:szCs w:val="32"/>
          <w:highlight w:val="none"/>
          <w:lang w:bidi="ar"/>
        </w:rPr>
      </w:pPr>
      <w:r>
        <w:rPr>
          <w:rFonts w:hint="eastAsia" w:ascii="Times New Roman" w:hAnsi="Times New Roman" w:eastAsia="仿宋_GB2312" w:cs="Times New Roman"/>
          <w:b/>
          <w:bCs/>
          <w:color w:val="000000"/>
          <w:kern w:val="2"/>
          <w:sz w:val="32"/>
          <w:szCs w:val="32"/>
          <w:highlight w:val="none"/>
          <w:lang w:eastAsia="zh-CN" w:bidi="ar"/>
        </w:rPr>
        <w:t>第二条</w:t>
      </w:r>
      <w:r>
        <w:rPr>
          <w:rFonts w:hint="eastAsia" w:ascii="Times New Roman" w:hAnsi="Times New Roman" w:eastAsia="仿宋_GB2312" w:cs="Times New Roman"/>
          <w:color w:val="000000"/>
          <w:kern w:val="2"/>
          <w:sz w:val="32"/>
          <w:szCs w:val="32"/>
          <w:highlight w:val="none"/>
          <w:lang w:val="en-US" w:eastAsia="zh-CN" w:bidi="ar"/>
        </w:rPr>
        <w:t xml:space="preserve">  </w:t>
      </w:r>
      <w:r>
        <w:rPr>
          <w:rFonts w:ascii="Times New Roman" w:hAnsi="Times New Roman" w:eastAsia="仿宋_GB2312"/>
          <w:color w:val="000000"/>
          <w:sz w:val="32"/>
          <w:szCs w:val="32"/>
          <w:highlight w:val="none"/>
          <w:lang w:bidi="ar"/>
        </w:rPr>
        <w:t>本</w:t>
      </w:r>
      <w:r>
        <w:rPr>
          <w:rFonts w:hint="eastAsia" w:ascii="Times New Roman" w:hAnsi="Times New Roman" w:eastAsia="仿宋_GB2312"/>
          <w:color w:val="000000"/>
          <w:sz w:val="32"/>
          <w:szCs w:val="32"/>
          <w:highlight w:val="none"/>
          <w:lang w:eastAsia="zh-CN" w:bidi="ar"/>
        </w:rPr>
        <w:t>市</w:t>
      </w:r>
      <w:r>
        <w:rPr>
          <w:rFonts w:ascii="Times New Roman" w:hAnsi="Times New Roman" w:eastAsia="仿宋_GB2312"/>
          <w:color w:val="000000"/>
          <w:sz w:val="32"/>
          <w:szCs w:val="32"/>
          <w:highlight w:val="none"/>
          <w:lang w:bidi="ar"/>
        </w:rPr>
        <w:t>户籍居民申请救助</w:t>
      </w:r>
      <w:r>
        <w:rPr>
          <w:rFonts w:hint="eastAsia" w:ascii="Times New Roman" w:hAnsi="Times New Roman" w:eastAsia="仿宋_GB2312"/>
          <w:color w:val="000000"/>
          <w:sz w:val="32"/>
          <w:szCs w:val="32"/>
          <w:highlight w:val="none"/>
          <w:lang w:eastAsia="zh-CN" w:bidi="ar"/>
        </w:rPr>
        <w:t>帮扶</w:t>
      </w:r>
      <w:r>
        <w:rPr>
          <w:rFonts w:ascii="Times New Roman" w:hAnsi="Times New Roman" w:eastAsia="仿宋_GB2312"/>
          <w:color w:val="000000"/>
          <w:sz w:val="32"/>
          <w:szCs w:val="32"/>
          <w:highlight w:val="none"/>
          <w:lang w:bidi="ar"/>
        </w:rPr>
        <w:t>，需要开展低保边缘家庭认定的，适用本办法。</w:t>
      </w:r>
    </w:p>
    <w:p w14:paraId="191397D3">
      <w:pPr>
        <w:spacing w:line="576" w:lineRule="exact"/>
        <w:ind w:firstLine="643" w:firstLineChars="200"/>
        <w:jc w:val="both"/>
        <w:rPr>
          <w:rFonts w:hint="eastAsia" w:ascii="Times New Roman" w:hAnsi="Times New Roman" w:eastAsia="仿宋_GB2312" w:cs="Times New Roman"/>
          <w:color w:val="000000"/>
          <w:sz w:val="32"/>
          <w:szCs w:val="32"/>
          <w:highlight w:val="none"/>
          <w:lang w:val="en-US" w:eastAsia="zh-CN" w:bidi="ar"/>
        </w:rPr>
      </w:pPr>
      <w:r>
        <w:rPr>
          <w:rFonts w:hint="eastAsia" w:ascii="Times New Roman" w:hAnsi="Times New Roman" w:eastAsia="仿宋_GB2312"/>
          <w:b/>
          <w:bCs/>
          <w:color w:val="000000"/>
          <w:sz w:val="32"/>
          <w:szCs w:val="32"/>
          <w:highlight w:val="none"/>
          <w:lang w:eastAsia="zh-CN" w:bidi="ar"/>
        </w:rPr>
        <w:t>第三条</w:t>
      </w:r>
      <w:r>
        <w:rPr>
          <w:rFonts w:hint="eastAsia" w:ascii="Times New Roman" w:hAnsi="Times New Roman" w:eastAsia="仿宋_GB2312"/>
          <w:b/>
          <w:bCs/>
          <w:color w:val="000000"/>
          <w:sz w:val="32"/>
          <w:szCs w:val="32"/>
          <w:highlight w:val="none"/>
          <w:lang w:val="en-US" w:eastAsia="zh-CN" w:bidi="ar"/>
        </w:rPr>
        <w:t xml:space="preserve">  </w:t>
      </w:r>
      <w:r>
        <w:rPr>
          <w:rFonts w:hint="eastAsia" w:ascii="Times New Roman" w:hAnsi="Times New Roman" w:eastAsia="仿宋_GB2312" w:cs="Times New Roman"/>
          <w:color w:val="000000"/>
          <w:sz w:val="32"/>
          <w:szCs w:val="32"/>
          <w:highlight w:val="none"/>
          <w:lang w:val="en-US" w:eastAsia="zh-CN" w:bidi="ar"/>
        </w:rPr>
        <w:t>市级民政部门负责指导、监督县级民政部门开展认定工作。</w:t>
      </w:r>
    </w:p>
    <w:p w14:paraId="124A472E">
      <w:pPr>
        <w:spacing w:line="576" w:lineRule="exact"/>
        <w:ind w:firstLine="640" w:firstLineChars="200"/>
        <w:jc w:val="both"/>
        <w:rPr>
          <w:rFonts w:ascii="Times New Roman" w:hAnsi="Times New Roman" w:eastAsia="仿宋_GB2312"/>
          <w:color w:val="000000"/>
          <w:sz w:val="32"/>
          <w:szCs w:val="32"/>
          <w:highlight w:val="none"/>
          <w:lang w:bidi="ar"/>
        </w:rPr>
      </w:pPr>
      <w:r>
        <w:rPr>
          <w:rFonts w:ascii="Times New Roman" w:hAnsi="Times New Roman" w:eastAsia="仿宋_GB2312"/>
          <w:color w:val="000000"/>
          <w:sz w:val="32"/>
          <w:szCs w:val="32"/>
          <w:highlight w:val="none"/>
          <w:lang w:bidi="ar"/>
        </w:rPr>
        <w:t>县级民政部门负责</w:t>
      </w:r>
      <w:r>
        <w:rPr>
          <w:rFonts w:hint="eastAsia" w:ascii="Times New Roman" w:hAnsi="Times New Roman" w:eastAsia="仿宋_GB2312"/>
          <w:color w:val="000000"/>
          <w:sz w:val="32"/>
          <w:szCs w:val="32"/>
          <w:highlight w:val="none"/>
          <w:lang w:val="en-US" w:eastAsia="zh-CN" w:bidi="ar"/>
        </w:rPr>
        <w:t>辖区内</w:t>
      </w:r>
      <w:r>
        <w:rPr>
          <w:rFonts w:ascii="Times New Roman" w:hAnsi="Times New Roman" w:eastAsia="仿宋_GB2312"/>
          <w:color w:val="000000"/>
          <w:sz w:val="32"/>
          <w:szCs w:val="32"/>
          <w:highlight w:val="none"/>
          <w:lang w:bidi="ar"/>
        </w:rPr>
        <w:t>低保边缘家庭的确认</w:t>
      </w:r>
      <w:r>
        <w:rPr>
          <w:rFonts w:hint="eastAsia" w:ascii="Times New Roman" w:hAnsi="Times New Roman" w:eastAsia="仿宋_GB2312"/>
          <w:color w:val="000000"/>
          <w:sz w:val="32"/>
          <w:szCs w:val="32"/>
          <w:highlight w:val="none"/>
          <w:lang w:val="en-US" w:eastAsia="zh-CN" w:bidi="ar"/>
        </w:rPr>
        <w:t>和</w:t>
      </w:r>
      <w:r>
        <w:rPr>
          <w:rFonts w:ascii="Times New Roman" w:hAnsi="Times New Roman" w:eastAsia="仿宋_GB2312"/>
          <w:color w:val="000000"/>
          <w:sz w:val="32"/>
          <w:szCs w:val="32"/>
          <w:highlight w:val="none"/>
          <w:lang w:bidi="ar"/>
        </w:rPr>
        <w:t>动态管理</w:t>
      </w:r>
      <w:r>
        <w:rPr>
          <w:rFonts w:hint="eastAsia" w:ascii="Times New Roman" w:hAnsi="Times New Roman" w:eastAsia="仿宋_GB2312"/>
          <w:color w:val="000000"/>
          <w:sz w:val="32"/>
          <w:szCs w:val="32"/>
          <w:highlight w:val="none"/>
          <w:lang w:eastAsia="zh-CN" w:bidi="ar"/>
        </w:rPr>
        <w:t>，监督指导</w:t>
      </w:r>
      <w:r>
        <w:rPr>
          <w:rFonts w:ascii="Times New Roman" w:hAnsi="Times New Roman" w:eastAsia="仿宋_GB2312"/>
          <w:color w:val="000000"/>
          <w:sz w:val="32"/>
          <w:szCs w:val="32"/>
          <w:highlight w:val="none"/>
          <w:lang w:bidi="ar"/>
        </w:rPr>
        <w:t>乡镇人民政府（街道办事处）</w:t>
      </w:r>
      <w:r>
        <w:rPr>
          <w:rFonts w:hint="eastAsia" w:ascii="Times New Roman" w:hAnsi="Times New Roman" w:eastAsia="仿宋_GB2312"/>
          <w:color w:val="000000"/>
          <w:sz w:val="32"/>
          <w:szCs w:val="32"/>
          <w:highlight w:val="none"/>
          <w:lang w:eastAsia="zh-CN" w:bidi="ar"/>
        </w:rPr>
        <w:t>（以下简称乡镇（街道））</w:t>
      </w:r>
      <w:r>
        <w:rPr>
          <w:rFonts w:hint="eastAsia" w:ascii="Times New Roman" w:hAnsi="Times New Roman" w:eastAsia="仿宋_GB2312"/>
          <w:color w:val="000000"/>
          <w:sz w:val="32"/>
          <w:szCs w:val="32"/>
          <w:highlight w:val="none"/>
          <w:lang w:val="en-US" w:eastAsia="zh-CN" w:bidi="ar"/>
        </w:rPr>
        <w:t>认定工作</w:t>
      </w:r>
      <w:r>
        <w:rPr>
          <w:rFonts w:ascii="Times New Roman" w:hAnsi="Times New Roman" w:eastAsia="仿宋_GB2312"/>
          <w:color w:val="000000"/>
          <w:sz w:val="32"/>
          <w:szCs w:val="32"/>
          <w:highlight w:val="none"/>
          <w:lang w:bidi="ar"/>
        </w:rPr>
        <w:t>。</w:t>
      </w:r>
    </w:p>
    <w:p w14:paraId="08AF341E">
      <w:pPr>
        <w:spacing w:line="576" w:lineRule="exact"/>
        <w:ind w:firstLine="640" w:firstLineChars="200"/>
        <w:jc w:val="both"/>
        <w:rPr>
          <w:rFonts w:ascii="Times New Roman" w:hAnsi="Times New Roman" w:eastAsia="仿宋_GB2312"/>
          <w:color w:val="000000"/>
          <w:sz w:val="32"/>
          <w:szCs w:val="32"/>
          <w:highlight w:val="none"/>
          <w:lang w:bidi="ar"/>
        </w:rPr>
      </w:pPr>
      <w:r>
        <w:rPr>
          <w:rFonts w:hint="eastAsia" w:ascii="Times New Roman" w:hAnsi="Times New Roman" w:eastAsia="仿宋_GB2312"/>
          <w:color w:val="000000"/>
          <w:sz w:val="32"/>
          <w:szCs w:val="32"/>
          <w:highlight w:val="none"/>
          <w:lang w:eastAsia="zh-CN" w:bidi="ar"/>
        </w:rPr>
        <w:t>乡镇（街道）</w:t>
      </w:r>
      <w:r>
        <w:rPr>
          <w:rFonts w:ascii="Times New Roman" w:hAnsi="Times New Roman" w:eastAsia="仿宋_GB2312"/>
          <w:color w:val="000000"/>
          <w:sz w:val="32"/>
          <w:szCs w:val="32"/>
          <w:highlight w:val="none"/>
          <w:lang w:bidi="ar"/>
        </w:rPr>
        <w:t>负责低保边缘家庭</w:t>
      </w:r>
      <w:r>
        <w:rPr>
          <w:rFonts w:hint="eastAsia" w:ascii="Times New Roman" w:hAnsi="Times New Roman" w:eastAsia="仿宋_GB2312"/>
          <w:color w:val="000000"/>
          <w:sz w:val="32"/>
          <w:szCs w:val="32"/>
          <w:highlight w:val="none"/>
          <w:lang w:eastAsia="zh-CN" w:bidi="ar"/>
        </w:rPr>
        <w:t>认定</w:t>
      </w:r>
      <w:r>
        <w:rPr>
          <w:rFonts w:ascii="Times New Roman" w:hAnsi="Times New Roman" w:eastAsia="仿宋_GB2312"/>
          <w:color w:val="000000"/>
          <w:sz w:val="32"/>
          <w:szCs w:val="32"/>
          <w:highlight w:val="none"/>
          <w:lang w:bidi="ar"/>
        </w:rPr>
        <w:t>的受理、审核</w:t>
      </w:r>
      <w:r>
        <w:rPr>
          <w:rFonts w:hint="eastAsia" w:ascii="Times New Roman" w:hAnsi="Times New Roman" w:eastAsia="仿宋_GB2312"/>
          <w:color w:val="000000"/>
          <w:sz w:val="32"/>
          <w:szCs w:val="32"/>
          <w:highlight w:val="none"/>
          <w:lang w:eastAsia="zh-CN" w:bidi="ar"/>
        </w:rPr>
        <w:t>、</w:t>
      </w:r>
      <w:r>
        <w:rPr>
          <w:rFonts w:hint="eastAsia" w:ascii="Times New Roman" w:hAnsi="Times New Roman" w:eastAsia="仿宋_GB2312"/>
          <w:color w:val="000000"/>
          <w:sz w:val="32"/>
          <w:szCs w:val="32"/>
          <w:highlight w:val="none"/>
          <w:lang w:val="en-US" w:eastAsia="zh-CN" w:bidi="ar"/>
        </w:rPr>
        <w:t>备案、</w:t>
      </w:r>
      <w:r>
        <w:rPr>
          <w:rFonts w:hint="eastAsia" w:ascii="Times New Roman" w:hAnsi="Times New Roman" w:eastAsia="仿宋_GB2312"/>
          <w:color w:val="000000"/>
          <w:sz w:val="32"/>
          <w:szCs w:val="32"/>
          <w:highlight w:val="none"/>
          <w:lang w:eastAsia="zh-CN" w:bidi="ar"/>
        </w:rPr>
        <w:t>公示、</w:t>
      </w:r>
      <w:r>
        <w:rPr>
          <w:rFonts w:hint="eastAsia" w:ascii="Times New Roman" w:hAnsi="Times New Roman" w:eastAsia="仿宋_GB2312"/>
          <w:color w:val="000000"/>
          <w:sz w:val="32"/>
          <w:szCs w:val="32"/>
          <w:highlight w:val="none"/>
          <w:lang w:val="en-US" w:eastAsia="zh-CN" w:bidi="ar"/>
        </w:rPr>
        <w:t>核查等工作</w:t>
      </w:r>
      <w:r>
        <w:rPr>
          <w:rFonts w:hint="eastAsia" w:ascii="Times New Roman" w:hAnsi="Times New Roman" w:eastAsia="仿宋_GB2312"/>
          <w:color w:val="000000"/>
          <w:sz w:val="32"/>
          <w:szCs w:val="32"/>
          <w:highlight w:val="none"/>
          <w:lang w:eastAsia="zh-CN" w:bidi="ar"/>
        </w:rPr>
        <w:t>，协助做好动态管理</w:t>
      </w:r>
      <w:r>
        <w:rPr>
          <w:rFonts w:ascii="Times New Roman" w:hAnsi="Times New Roman" w:eastAsia="仿宋_GB2312"/>
          <w:color w:val="000000"/>
          <w:sz w:val="32"/>
          <w:szCs w:val="32"/>
          <w:highlight w:val="none"/>
          <w:lang w:bidi="ar"/>
        </w:rPr>
        <w:t>。</w:t>
      </w:r>
    </w:p>
    <w:p w14:paraId="028628A0">
      <w:pPr>
        <w:spacing w:line="576" w:lineRule="exact"/>
        <w:ind w:firstLine="640" w:firstLineChars="200"/>
        <w:jc w:val="both"/>
        <w:rPr>
          <w:rFonts w:ascii="Times New Roman" w:hAnsi="Times New Roman" w:eastAsia="仿宋_GB2312"/>
          <w:color w:val="000000"/>
          <w:kern w:val="0"/>
          <w:sz w:val="32"/>
          <w:szCs w:val="32"/>
          <w:highlight w:val="none"/>
          <w:lang w:bidi="ar"/>
        </w:rPr>
      </w:pPr>
      <w:r>
        <w:rPr>
          <w:rFonts w:ascii="Times New Roman" w:hAnsi="Times New Roman" w:eastAsia="仿宋_GB2312"/>
          <w:color w:val="000000"/>
          <w:sz w:val="32"/>
          <w:szCs w:val="32"/>
          <w:highlight w:val="none"/>
          <w:lang w:bidi="ar"/>
        </w:rPr>
        <w:t>村（居）民委员会协助</w:t>
      </w:r>
      <w:r>
        <w:rPr>
          <w:rFonts w:hint="eastAsia" w:ascii="Times New Roman" w:hAnsi="Times New Roman" w:eastAsia="仿宋_GB2312"/>
          <w:color w:val="000000"/>
          <w:sz w:val="32"/>
          <w:szCs w:val="32"/>
          <w:highlight w:val="none"/>
          <w:lang w:bidi="ar"/>
        </w:rPr>
        <w:t>开展</w:t>
      </w:r>
      <w:r>
        <w:rPr>
          <w:rFonts w:ascii="Times New Roman" w:hAnsi="Times New Roman" w:eastAsia="仿宋_GB2312"/>
          <w:color w:val="000000"/>
          <w:sz w:val="32"/>
          <w:szCs w:val="32"/>
          <w:highlight w:val="none"/>
          <w:lang w:bidi="ar"/>
        </w:rPr>
        <w:t>低保边缘家庭</w:t>
      </w:r>
      <w:r>
        <w:rPr>
          <w:rFonts w:hint="eastAsia" w:ascii="Times New Roman" w:hAnsi="Times New Roman" w:eastAsia="仿宋_GB2312"/>
          <w:color w:val="000000"/>
          <w:sz w:val="32"/>
          <w:szCs w:val="32"/>
          <w:highlight w:val="none"/>
          <w:lang w:eastAsia="zh-CN" w:bidi="ar"/>
        </w:rPr>
        <w:t>认定</w:t>
      </w:r>
      <w:r>
        <w:rPr>
          <w:rFonts w:ascii="Times New Roman" w:hAnsi="Times New Roman" w:eastAsia="仿宋_GB2312"/>
          <w:color w:val="000000"/>
          <w:sz w:val="32"/>
          <w:szCs w:val="32"/>
          <w:highlight w:val="none"/>
          <w:lang w:bidi="ar"/>
        </w:rPr>
        <w:t>的政策宣传、入户调查、民主评议</w:t>
      </w:r>
      <w:r>
        <w:rPr>
          <w:rFonts w:hint="eastAsia" w:ascii="Times New Roman" w:hAnsi="Times New Roman" w:eastAsia="仿宋_GB2312"/>
          <w:color w:val="000000"/>
          <w:sz w:val="32"/>
          <w:szCs w:val="32"/>
          <w:highlight w:val="none"/>
          <w:lang w:eastAsia="zh-CN" w:bidi="ar"/>
        </w:rPr>
        <w:t>、</w:t>
      </w:r>
      <w:r>
        <w:rPr>
          <w:rFonts w:hint="eastAsia" w:ascii="Times New Roman" w:hAnsi="Times New Roman" w:eastAsia="仿宋_GB2312"/>
          <w:color w:val="000000"/>
          <w:sz w:val="32"/>
          <w:szCs w:val="32"/>
          <w:highlight w:val="none"/>
          <w:lang w:val="en-US" w:eastAsia="zh-CN" w:bidi="ar"/>
        </w:rPr>
        <w:t>公开</w:t>
      </w:r>
      <w:r>
        <w:rPr>
          <w:rFonts w:hint="eastAsia" w:ascii="Times New Roman" w:hAnsi="Times New Roman" w:eastAsia="仿宋_GB2312"/>
          <w:color w:val="000000"/>
          <w:sz w:val="32"/>
          <w:szCs w:val="32"/>
          <w:highlight w:val="none"/>
          <w:lang w:eastAsia="zh-CN" w:bidi="ar"/>
        </w:rPr>
        <w:t>公示</w:t>
      </w:r>
      <w:r>
        <w:rPr>
          <w:rFonts w:ascii="Times New Roman" w:hAnsi="Times New Roman" w:eastAsia="仿宋_GB2312"/>
          <w:color w:val="000000"/>
          <w:sz w:val="32"/>
          <w:szCs w:val="32"/>
          <w:highlight w:val="none"/>
          <w:lang w:bidi="ar"/>
        </w:rPr>
        <w:t>等工作</w:t>
      </w:r>
      <w:r>
        <w:rPr>
          <w:rFonts w:hint="eastAsia" w:ascii="Times New Roman" w:hAnsi="Times New Roman" w:eastAsia="仿宋_GB2312"/>
          <w:color w:val="000000"/>
          <w:sz w:val="32"/>
          <w:szCs w:val="32"/>
          <w:highlight w:val="none"/>
          <w:lang w:eastAsia="zh-CN" w:bidi="ar"/>
        </w:rPr>
        <w:t>，对申请不便的困难家庭，帮助其提交认定申请</w:t>
      </w:r>
      <w:r>
        <w:rPr>
          <w:rFonts w:ascii="Times New Roman" w:hAnsi="Times New Roman" w:eastAsia="仿宋_GB2312"/>
          <w:color w:val="000000"/>
          <w:sz w:val="32"/>
          <w:szCs w:val="32"/>
          <w:highlight w:val="none"/>
          <w:lang w:bidi="ar"/>
        </w:rPr>
        <w:t>。</w:t>
      </w:r>
    </w:p>
    <w:p w14:paraId="298AFE94">
      <w:pPr>
        <w:pStyle w:val="3"/>
        <w:ind w:firstLine="640" w:firstLineChars="200"/>
        <w:jc w:val="left"/>
      </w:pPr>
      <w:r>
        <w:rPr>
          <w:rFonts w:ascii="Times New Roman" w:hAnsi="Times New Roman" w:eastAsia="仿宋_GB2312"/>
          <w:color w:val="000000"/>
          <w:kern w:val="0"/>
          <w:sz w:val="32"/>
          <w:szCs w:val="32"/>
          <w:highlight w:val="none"/>
          <w:lang w:bidi="ar"/>
        </w:rPr>
        <w:t>授权或委托乡镇（街道）认定低保边缘家庭的地区，</w:t>
      </w:r>
      <w:r>
        <w:rPr>
          <w:rFonts w:ascii="Times New Roman" w:hAnsi="Times New Roman" w:eastAsia="仿宋_GB2312"/>
          <w:color w:val="000000"/>
          <w:sz w:val="32"/>
          <w:szCs w:val="32"/>
          <w:highlight w:val="none"/>
          <w:lang w:bidi="ar"/>
        </w:rPr>
        <w:t>县级民政部门应牵头制定相应的审核确认办法和监管程序</w:t>
      </w:r>
      <w:r>
        <w:rPr>
          <w:rFonts w:ascii="Times New Roman" w:hAnsi="Times New Roman" w:eastAsia="仿宋_GB2312"/>
          <w:color w:val="000000"/>
          <w:kern w:val="0"/>
          <w:sz w:val="32"/>
          <w:szCs w:val="32"/>
          <w:highlight w:val="none"/>
          <w:lang w:bidi="ar"/>
        </w:rPr>
        <w:t>，加强监督指导。</w:t>
      </w:r>
    </w:p>
    <w:p w14:paraId="74ABF546">
      <w:pPr>
        <w:numPr>
          <w:ilvl w:val="0"/>
          <w:numId w:val="0"/>
        </w:numPr>
        <w:rPr>
          <w:rFonts w:hint="eastAsia" w:ascii="Times New Roman" w:hAnsi="Times New Roman" w:eastAsia="仿宋_GB2312"/>
          <w:color w:val="000000"/>
          <w:sz w:val="32"/>
          <w:szCs w:val="32"/>
          <w:highlight w:val="none"/>
          <w:lang w:eastAsia="zh-CN" w:bidi="ar"/>
        </w:rPr>
      </w:pPr>
      <w:r>
        <w:rPr>
          <w:rFonts w:hint="eastAsia" w:ascii="Times New Roman" w:hAnsi="Times New Roman" w:eastAsia="仿宋_GB2312"/>
          <w:b/>
          <w:bCs/>
          <w:color w:val="000000"/>
          <w:kern w:val="0"/>
          <w:sz w:val="32"/>
          <w:szCs w:val="32"/>
          <w:highlight w:val="none"/>
          <w:lang w:val="en-US" w:eastAsia="zh-CN" w:bidi="ar"/>
        </w:rPr>
        <w:t xml:space="preserve">第四条  </w:t>
      </w:r>
      <w:r>
        <w:rPr>
          <w:rFonts w:hint="eastAsia" w:ascii="Times New Roman" w:hAnsi="Times New Roman" w:eastAsia="仿宋_GB2312" w:cs="Times New Roman"/>
          <w:color w:val="000000"/>
          <w:kern w:val="0"/>
          <w:sz w:val="32"/>
          <w:szCs w:val="32"/>
          <w:highlight w:val="none"/>
          <w:lang w:val="en-US" w:eastAsia="zh-CN" w:bidi="ar"/>
        </w:rPr>
        <w:t>县级及以上民政部门</w:t>
      </w:r>
      <w:r>
        <w:rPr>
          <w:rFonts w:ascii="Times New Roman" w:hAnsi="Times New Roman" w:eastAsia="仿宋_GB2312"/>
          <w:color w:val="000000"/>
          <w:kern w:val="0"/>
          <w:sz w:val="32"/>
          <w:szCs w:val="32"/>
          <w:highlight w:val="none"/>
          <w:lang w:bidi="ar"/>
        </w:rPr>
        <w:t>统筹</w:t>
      </w:r>
      <w:r>
        <w:rPr>
          <w:rFonts w:hint="eastAsia" w:ascii="Times New Roman" w:hAnsi="Times New Roman" w:eastAsia="仿宋_GB2312"/>
          <w:color w:val="000000"/>
          <w:kern w:val="0"/>
          <w:sz w:val="32"/>
          <w:szCs w:val="32"/>
          <w:highlight w:val="none"/>
          <w:lang w:eastAsia="zh-CN" w:bidi="ar"/>
        </w:rPr>
        <w:t>管理</w:t>
      </w:r>
      <w:r>
        <w:rPr>
          <w:rFonts w:ascii="Times New Roman" w:hAnsi="Times New Roman" w:eastAsia="仿宋_GB2312"/>
          <w:color w:val="000000"/>
          <w:kern w:val="0"/>
          <w:sz w:val="32"/>
          <w:szCs w:val="32"/>
          <w:highlight w:val="none"/>
          <w:lang w:bidi="ar"/>
        </w:rPr>
        <w:t>本行政区域内低保边缘家庭认定工作</w:t>
      </w:r>
      <w:r>
        <w:rPr>
          <w:rFonts w:hint="eastAsia" w:ascii="Times New Roman" w:hAnsi="Times New Roman" w:eastAsia="仿宋_GB2312"/>
          <w:color w:val="000000"/>
          <w:kern w:val="0"/>
          <w:sz w:val="32"/>
          <w:szCs w:val="32"/>
          <w:highlight w:val="none"/>
          <w:lang w:eastAsia="zh-CN" w:bidi="ar"/>
        </w:rPr>
        <w:t>。</w:t>
      </w:r>
      <w:r>
        <w:rPr>
          <w:rFonts w:hint="eastAsia" w:ascii="Times New Roman" w:hAnsi="Times New Roman" w:eastAsia="仿宋_GB2312"/>
          <w:color w:val="000000"/>
          <w:sz w:val="32"/>
          <w:szCs w:val="32"/>
          <w:highlight w:val="none"/>
          <w:lang w:bidi="ar"/>
        </w:rPr>
        <w:t>发展改革、</w:t>
      </w:r>
      <w:r>
        <w:rPr>
          <w:rFonts w:ascii="Times New Roman" w:hAnsi="Times New Roman" w:eastAsia="仿宋_GB2312"/>
          <w:color w:val="000000"/>
          <w:sz w:val="32"/>
          <w:szCs w:val="32"/>
          <w:highlight w:val="none"/>
          <w:lang w:bidi="ar"/>
        </w:rPr>
        <w:t>教育、司法</w:t>
      </w:r>
      <w:r>
        <w:rPr>
          <w:rFonts w:hint="eastAsia" w:ascii="Times New Roman" w:hAnsi="Times New Roman" w:eastAsia="仿宋_GB2312"/>
          <w:color w:val="000000"/>
          <w:sz w:val="32"/>
          <w:szCs w:val="32"/>
          <w:highlight w:val="none"/>
          <w:lang w:eastAsia="zh-CN" w:bidi="ar"/>
        </w:rPr>
        <w:t>行政</w:t>
      </w:r>
      <w:r>
        <w:rPr>
          <w:rFonts w:ascii="Times New Roman" w:hAnsi="Times New Roman" w:eastAsia="仿宋_GB2312"/>
          <w:color w:val="000000"/>
          <w:sz w:val="32"/>
          <w:szCs w:val="32"/>
          <w:highlight w:val="none"/>
          <w:lang w:bidi="ar"/>
        </w:rPr>
        <w:t>、财政、人力资源社会保障、住房城乡建设、卫生健康、应急管理、医疗保障、乡村振兴、</w:t>
      </w:r>
      <w:r>
        <w:rPr>
          <w:rFonts w:hint="eastAsia" w:ascii="Times New Roman" w:hAnsi="Times New Roman" w:eastAsia="仿宋_GB2312"/>
          <w:color w:val="000000"/>
          <w:sz w:val="32"/>
          <w:szCs w:val="32"/>
          <w:highlight w:val="none"/>
          <w:lang w:eastAsia="zh-CN" w:bidi="ar"/>
        </w:rPr>
        <w:t>大数据管理、</w:t>
      </w:r>
      <w:r>
        <w:rPr>
          <w:rFonts w:ascii="Times New Roman" w:hAnsi="Times New Roman" w:eastAsia="仿宋_GB2312"/>
          <w:color w:val="000000"/>
          <w:sz w:val="32"/>
          <w:szCs w:val="32"/>
          <w:highlight w:val="none"/>
          <w:lang w:bidi="ar"/>
        </w:rPr>
        <w:t>总工会、残联等</w:t>
      </w:r>
      <w:r>
        <w:rPr>
          <w:rFonts w:hint="eastAsia" w:ascii="Times New Roman" w:hAnsi="Times New Roman" w:eastAsia="仿宋_GB2312"/>
          <w:color w:val="000000"/>
          <w:sz w:val="32"/>
          <w:szCs w:val="32"/>
          <w:highlight w:val="none"/>
          <w:lang w:eastAsia="zh-CN" w:bidi="ar"/>
        </w:rPr>
        <w:t>社会救助相关</w:t>
      </w:r>
      <w:r>
        <w:rPr>
          <w:rFonts w:ascii="Times New Roman" w:hAnsi="Times New Roman" w:eastAsia="仿宋_GB2312"/>
          <w:color w:val="000000"/>
          <w:sz w:val="32"/>
          <w:szCs w:val="32"/>
          <w:highlight w:val="none"/>
          <w:lang w:bidi="ar"/>
        </w:rPr>
        <w:t>部门</w:t>
      </w:r>
      <w:r>
        <w:rPr>
          <w:rFonts w:hint="eastAsia" w:ascii="Times New Roman" w:hAnsi="Times New Roman" w:eastAsia="仿宋_GB2312"/>
          <w:color w:val="000000"/>
          <w:sz w:val="32"/>
          <w:szCs w:val="32"/>
          <w:highlight w:val="none"/>
          <w:lang w:eastAsia="zh-CN" w:bidi="ar"/>
        </w:rPr>
        <w:t>在各自职责范围内开展数据交换、信息共享，</w:t>
      </w:r>
      <w:r>
        <w:rPr>
          <w:rFonts w:hint="eastAsia" w:ascii="Times New Roman" w:hAnsi="Times New Roman" w:eastAsia="仿宋_GB2312"/>
          <w:color w:val="000000"/>
          <w:kern w:val="0"/>
          <w:sz w:val="32"/>
          <w:szCs w:val="32"/>
          <w:highlight w:val="none"/>
          <w:lang w:eastAsia="zh-CN" w:bidi="ar"/>
        </w:rPr>
        <w:t>完善社会救助申请家庭经济状况核对机制，</w:t>
      </w:r>
      <w:r>
        <w:rPr>
          <w:rFonts w:hint="eastAsia" w:ascii="Times New Roman" w:hAnsi="Times New Roman" w:eastAsia="仿宋_GB2312"/>
          <w:color w:val="000000"/>
          <w:sz w:val="32"/>
          <w:szCs w:val="32"/>
          <w:highlight w:val="none"/>
          <w:lang w:eastAsia="zh-CN" w:bidi="ar"/>
        </w:rPr>
        <w:t>为审核确认低保边缘家庭提供信息支撑。</w:t>
      </w:r>
    </w:p>
    <w:p w14:paraId="5C4817DB">
      <w:pPr>
        <w:pStyle w:val="3"/>
        <w:numPr>
          <w:ilvl w:val="0"/>
          <w:numId w:val="0"/>
        </w:numPr>
        <w:jc w:val="both"/>
        <w:rPr>
          <w:rFonts w:hint="default" w:ascii="Times New Roman" w:hAnsi="Times New Roman" w:eastAsia="仿宋_GB2312" w:cs="Times New Roman"/>
          <w:b/>
          <w:bCs/>
          <w:color w:val="000000"/>
          <w:kern w:val="2"/>
          <w:sz w:val="32"/>
          <w:szCs w:val="32"/>
          <w:highlight w:val="none"/>
          <w:lang w:val="en-US" w:eastAsia="zh-CN" w:bidi="ar"/>
        </w:rPr>
      </w:pPr>
      <w:r>
        <w:rPr>
          <w:rFonts w:hint="eastAsia" w:ascii="Times New Roman" w:hAnsi="Times New Roman" w:eastAsia="仿宋_GB2312" w:cs="Times New Roman"/>
          <w:b/>
          <w:bCs/>
          <w:color w:val="000000"/>
          <w:kern w:val="2"/>
          <w:sz w:val="32"/>
          <w:szCs w:val="32"/>
          <w:highlight w:val="none"/>
          <w:lang w:val="en-US" w:eastAsia="zh-CN" w:bidi="ar"/>
        </w:rPr>
        <w:t xml:space="preserve">第五条  </w:t>
      </w:r>
      <w:r>
        <w:rPr>
          <w:rFonts w:hint="eastAsia" w:ascii="Times New Roman" w:hAnsi="Times New Roman" w:eastAsia="仿宋_GB2312" w:cs="Times New Roman"/>
          <w:color w:val="000000"/>
          <w:kern w:val="2"/>
          <w:sz w:val="32"/>
          <w:szCs w:val="32"/>
          <w:highlight w:val="none"/>
          <w:lang w:val="en-US" w:eastAsia="zh-CN" w:bidi="ar"/>
        </w:rPr>
        <w:t>对经认定的低保边缘家庭，县级及以上社会救助部门根据职责范围，按照规定给予相应的社会救助或提供其他必要的帮扶措施。</w:t>
      </w:r>
    </w:p>
    <w:p w14:paraId="09F8690D">
      <w:pPr>
        <w:spacing w:line="576" w:lineRule="exact"/>
        <w:ind w:firstLine="0" w:firstLineChars="0"/>
        <w:jc w:val="both"/>
        <w:rPr>
          <w:rFonts w:ascii="Times New Roman" w:hAnsi="Times New Roman" w:eastAsia="黑体"/>
          <w:color w:val="000000"/>
          <w:sz w:val="32"/>
          <w:szCs w:val="32"/>
          <w:highlight w:val="none"/>
        </w:rPr>
      </w:pPr>
    </w:p>
    <w:p w14:paraId="2210C27E">
      <w:pPr>
        <w:spacing w:line="576" w:lineRule="exact"/>
        <w:ind w:firstLine="0" w:firstLineChars="0"/>
        <w:jc w:val="center"/>
        <w:rPr>
          <w:rFonts w:ascii="Times New Roman" w:hAnsi="Times New Roman" w:eastAsia="黑体"/>
          <w:color w:val="000000"/>
          <w:sz w:val="32"/>
          <w:szCs w:val="32"/>
          <w:highlight w:val="none"/>
          <w:lang w:bidi="ar"/>
        </w:rPr>
      </w:pPr>
      <w:r>
        <w:rPr>
          <w:rFonts w:ascii="Times New Roman" w:hAnsi="Times New Roman" w:eastAsia="黑体"/>
          <w:color w:val="000000"/>
          <w:sz w:val="32"/>
          <w:szCs w:val="32"/>
          <w:highlight w:val="none"/>
        </w:rPr>
        <w:t>第二章  认定条件</w:t>
      </w:r>
    </w:p>
    <w:p w14:paraId="13D1472F">
      <w:pPr>
        <w:pStyle w:val="3"/>
        <w:rPr>
          <w:color w:val="000000"/>
        </w:rPr>
      </w:pPr>
    </w:p>
    <w:p w14:paraId="3BAF9764">
      <w:pPr>
        <w:spacing w:line="576" w:lineRule="exact"/>
        <w:jc w:val="both"/>
        <w:rPr>
          <w:rFonts w:ascii="Times New Roman" w:hAnsi="Times New Roman" w:eastAsia="仿宋_GB2312"/>
          <w:color w:val="000000"/>
          <w:kern w:val="0"/>
          <w:sz w:val="32"/>
          <w:szCs w:val="32"/>
          <w:highlight w:val="none"/>
          <w:lang w:bidi="ar"/>
        </w:rPr>
      </w:pPr>
      <w:r>
        <w:rPr>
          <w:rFonts w:hint="eastAsia" w:ascii="Times New Roman" w:hAnsi="Times New Roman" w:eastAsia="仿宋_GB2312" w:cs="Times New Roman"/>
          <w:b/>
          <w:bCs/>
          <w:color w:val="000000"/>
          <w:kern w:val="2"/>
          <w:sz w:val="32"/>
          <w:szCs w:val="32"/>
          <w:highlight w:val="none"/>
          <w:lang w:val="en-US" w:eastAsia="zh-CN" w:bidi="ar"/>
        </w:rPr>
        <w:t xml:space="preserve">第六条  </w:t>
      </w:r>
      <w:r>
        <w:rPr>
          <w:rFonts w:ascii="Times New Roman" w:hAnsi="Times New Roman" w:eastAsia="仿宋_GB2312"/>
          <w:color w:val="000000"/>
          <w:sz w:val="32"/>
          <w:szCs w:val="32"/>
          <w:highlight w:val="none"/>
          <w:lang w:bidi="ar"/>
        </w:rPr>
        <w:t>低保边缘家庭</w:t>
      </w:r>
      <w:r>
        <w:rPr>
          <w:rFonts w:hint="eastAsia" w:ascii="Times New Roman" w:hAnsi="Times New Roman" w:eastAsia="仿宋_GB2312"/>
          <w:color w:val="000000"/>
          <w:sz w:val="32"/>
          <w:szCs w:val="32"/>
          <w:highlight w:val="none"/>
          <w:lang w:val="en-US" w:eastAsia="zh-CN" w:bidi="ar"/>
        </w:rPr>
        <w:t>通过申请人申请、家庭经济状况信息核对、家庭生活状况综合评估的方式确定。</w:t>
      </w:r>
      <w:r>
        <w:rPr>
          <w:rFonts w:ascii="Times New Roman" w:hAnsi="Times New Roman" w:eastAsia="仿宋_GB2312"/>
          <w:color w:val="000000"/>
          <w:sz w:val="32"/>
          <w:szCs w:val="32"/>
          <w:highlight w:val="none"/>
          <w:lang w:bidi="ar"/>
        </w:rPr>
        <w:t>应同时符合下列条件：</w:t>
      </w:r>
    </w:p>
    <w:p w14:paraId="67CCA91E">
      <w:pPr>
        <w:spacing w:line="576" w:lineRule="exact"/>
        <w:ind w:firstLine="640" w:firstLineChars="200"/>
        <w:jc w:val="both"/>
        <w:rPr>
          <w:rFonts w:hint="eastAsia" w:ascii="Times New Roman" w:hAnsi="Times New Roman" w:eastAsia="仿宋_GB2312"/>
          <w:color w:val="000000"/>
          <w:sz w:val="32"/>
          <w:szCs w:val="32"/>
          <w:highlight w:val="none"/>
          <w:lang w:eastAsia="zh-CN" w:bidi="ar"/>
        </w:rPr>
      </w:pPr>
      <w:r>
        <w:rPr>
          <w:rFonts w:ascii="Times New Roman" w:hAnsi="Times New Roman" w:eastAsia="仿宋_GB2312"/>
          <w:color w:val="000000"/>
          <w:sz w:val="32"/>
          <w:szCs w:val="32"/>
          <w:highlight w:val="none"/>
          <w:lang w:bidi="ar"/>
        </w:rPr>
        <w:t>（</w:t>
      </w:r>
      <w:r>
        <w:rPr>
          <w:rFonts w:ascii="Times New Roman" w:hAnsi="Times New Roman" w:eastAsia="仿宋_GB2312"/>
          <w:color w:val="000000"/>
          <w:kern w:val="0"/>
          <w:sz w:val="32"/>
          <w:szCs w:val="32"/>
          <w:highlight w:val="none"/>
          <w:lang w:bidi="ar"/>
        </w:rPr>
        <w:t>一</w:t>
      </w:r>
      <w:r>
        <w:rPr>
          <w:rFonts w:ascii="Times New Roman" w:hAnsi="Times New Roman" w:eastAsia="仿宋_GB2312"/>
          <w:color w:val="000000"/>
          <w:sz w:val="32"/>
          <w:szCs w:val="32"/>
          <w:highlight w:val="none"/>
          <w:lang w:bidi="ar"/>
        </w:rPr>
        <w:t>）共同生活的家庭成员人均月收入</w:t>
      </w:r>
      <w:r>
        <w:rPr>
          <w:rFonts w:hint="eastAsia" w:ascii="Times New Roman" w:hAnsi="Times New Roman" w:eastAsia="仿宋_GB2312"/>
          <w:color w:val="000000"/>
          <w:sz w:val="32"/>
          <w:szCs w:val="32"/>
          <w:highlight w:val="none"/>
          <w:lang w:eastAsia="zh-CN" w:bidi="ar"/>
        </w:rPr>
        <w:t>低</w:t>
      </w:r>
      <w:r>
        <w:rPr>
          <w:rFonts w:ascii="Times New Roman" w:hAnsi="Times New Roman" w:eastAsia="仿宋_GB2312"/>
          <w:color w:val="000000"/>
          <w:sz w:val="32"/>
          <w:szCs w:val="32"/>
          <w:highlight w:val="none"/>
          <w:lang w:bidi="ar"/>
        </w:rPr>
        <w:t>于户籍所在地月最低生活保障标准</w:t>
      </w:r>
      <w:r>
        <w:rPr>
          <w:rFonts w:hint="eastAsia" w:ascii="Times New Roman" w:hAnsi="Times New Roman" w:eastAsia="仿宋_GB2312"/>
          <w:color w:val="000000"/>
          <w:sz w:val="32"/>
          <w:szCs w:val="32"/>
          <w:highlight w:val="none"/>
          <w:lang w:eastAsia="zh-CN" w:bidi="ar"/>
        </w:rPr>
        <w:t>的</w:t>
      </w:r>
      <w:r>
        <w:rPr>
          <w:rFonts w:ascii="Times New Roman" w:hAnsi="Times New Roman" w:eastAsia="仿宋_GB2312"/>
          <w:color w:val="000000"/>
          <w:sz w:val="32"/>
          <w:szCs w:val="32"/>
          <w:highlight w:val="none"/>
          <w:lang w:bidi="ar"/>
        </w:rPr>
        <w:t>1.</w:t>
      </w:r>
      <w:r>
        <w:rPr>
          <w:rFonts w:hint="eastAsia" w:ascii="Times New Roman" w:hAnsi="Times New Roman" w:eastAsia="仿宋_GB2312"/>
          <w:color w:val="000000"/>
          <w:sz w:val="32"/>
          <w:szCs w:val="32"/>
          <w:highlight w:val="none"/>
          <w:lang w:val="en-US" w:eastAsia="zh-CN" w:bidi="ar"/>
        </w:rPr>
        <w:t>8</w:t>
      </w:r>
      <w:r>
        <w:rPr>
          <w:rFonts w:ascii="Times New Roman" w:hAnsi="Times New Roman" w:eastAsia="仿宋_GB2312"/>
          <w:color w:val="000000"/>
          <w:sz w:val="32"/>
          <w:szCs w:val="32"/>
          <w:highlight w:val="none"/>
          <w:lang w:bidi="ar"/>
        </w:rPr>
        <w:t>倍</w:t>
      </w:r>
      <w:r>
        <w:rPr>
          <w:rFonts w:hint="eastAsia" w:ascii="Times New Roman" w:hAnsi="Times New Roman" w:eastAsia="仿宋_GB2312"/>
          <w:color w:val="000000"/>
          <w:sz w:val="32"/>
          <w:szCs w:val="32"/>
          <w:highlight w:val="none"/>
          <w:lang w:eastAsia="zh-CN" w:bidi="ar"/>
        </w:rPr>
        <w:t>；</w:t>
      </w:r>
    </w:p>
    <w:p w14:paraId="53DC7150">
      <w:pPr>
        <w:spacing w:line="576" w:lineRule="exact"/>
        <w:ind w:firstLine="640" w:firstLineChars="200"/>
        <w:jc w:val="both"/>
        <w:rPr>
          <w:rFonts w:hint="eastAsia" w:ascii="Times New Roman" w:hAnsi="Times New Roman" w:eastAsia="仿宋_GB2312"/>
          <w:color w:val="000000"/>
          <w:sz w:val="32"/>
          <w:szCs w:val="32"/>
          <w:highlight w:val="none"/>
          <w:lang w:bidi="ar"/>
        </w:rPr>
      </w:pPr>
      <w:r>
        <w:rPr>
          <w:rFonts w:ascii="Times New Roman" w:hAnsi="Times New Roman" w:eastAsia="仿宋_GB2312"/>
          <w:color w:val="000000"/>
          <w:sz w:val="32"/>
          <w:szCs w:val="32"/>
          <w:highlight w:val="none"/>
          <w:lang w:bidi="ar"/>
        </w:rPr>
        <w:t>（</w:t>
      </w:r>
      <w:r>
        <w:rPr>
          <w:rFonts w:ascii="Times New Roman" w:hAnsi="Times New Roman" w:eastAsia="仿宋_GB2312"/>
          <w:color w:val="000000"/>
          <w:kern w:val="0"/>
          <w:sz w:val="32"/>
          <w:szCs w:val="32"/>
          <w:highlight w:val="none"/>
          <w:lang w:bidi="ar"/>
        </w:rPr>
        <w:t>二</w:t>
      </w:r>
      <w:r>
        <w:rPr>
          <w:rFonts w:ascii="Times New Roman" w:hAnsi="Times New Roman" w:eastAsia="仿宋_GB2312"/>
          <w:color w:val="000000"/>
          <w:sz w:val="32"/>
          <w:szCs w:val="32"/>
          <w:highlight w:val="none"/>
          <w:lang w:bidi="ar"/>
        </w:rPr>
        <w:t>）家庭财产和</w:t>
      </w:r>
      <w:r>
        <w:rPr>
          <w:rFonts w:ascii="Times New Roman" w:hAnsi="Times New Roman" w:eastAsia="仿宋_GB2312"/>
          <w:color w:val="000000"/>
          <w:kern w:val="0"/>
          <w:sz w:val="32"/>
          <w:szCs w:val="32"/>
          <w:highlight w:val="none"/>
          <w:lang w:bidi="ar"/>
        </w:rPr>
        <w:t>刚性支出</w:t>
      </w:r>
      <w:r>
        <w:rPr>
          <w:rFonts w:ascii="Times New Roman" w:hAnsi="Times New Roman" w:eastAsia="仿宋_GB2312"/>
          <w:color w:val="000000"/>
          <w:sz w:val="32"/>
          <w:szCs w:val="32"/>
          <w:highlight w:val="none"/>
          <w:lang w:bidi="ar"/>
        </w:rPr>
        <w:t>符合相关规定</w:t>
      </w:r>
      <w:r>
        <w:rPr>
          <w:rFonts w:hint="eastAsia" w:ascii="Times New Roman" w:hAnsi="Times New Roman" w:eastAsia="仿宋_GB2312"/>
          <w:color w:val="000000"/>
          <w:sz w:val="32"/>
          <w:szCs w:val="32"/>
          <w:highlight w:val="none"/>
          <w:lang w:eastAsia="zh-CN" w:bidi="ar"/>
        </w:rPr>
        <w:t>；</w:t>
      </w:r>
    </w:p>
    <w:p w14:paraId="33241B12">
      <w:pPr>
        <w:spacing w:line="576" w:lineRule="exact"/>
        <w:ind w:firstLine="640" w:firstLineChars="200"/>
        <w:jc w:val="both"/>
        <w:rPr>
          <w:rFonts w:hint="eastAsia" w:ascii="Times New Roman" w:hAnsi="Times New Roman" w:eastAsia="仿宋_GB2312" w:cs="Times New Roman"/>
          <w:b/>
          <w:bCs/>
          <w:color w:val="000000"/>
          <w:kern w:val="2"/>
          <w:sz w:val="32"/>
          <w:szCs w:val="32"/>
          <w:highlight w:val="none"/>
          <w:lang w:val="en-US" w:eastAsia="zh-CN" w:bidi="ar"/>
        </w:rPr>
      </w:pPr>
      <w:r>
        <w:rPr>
          <w:rFonts w:ascii="Times New Roman" w:hAnsi="Times New Roman" w:eastAsia="仿宋_GB2312"/>
          <w:color w:val="000000"/>
          <w:sz w:val="32"/>
          <w:szCs w:val="32"/>
          <w:highlight w:val="none"/>
          <w:lang w:bidi="ar"/>
        </w:rPr>
        <w:t>（</w:t>
      </w:r>
      <w:r>
        <w:rPr>
          <w:rFonts w:ascii="Times New Roman" w:hAnsi="Times New Roman" w:eastAsia="仿宋_GB2312"/>
          <w:color w:val="000000"/>
          <w:kern w:val="0"/>
          <w:sz w:val="32"/>
          <w:szCs w:val="32"/>
          <w:highlight w:val="none"/>
          <w:lang w:bidi="ar"/>
        </w:rPr>
        <w:t>三</w:t>
      </w:r>
      <w:r>
        <w:rPr>
          <w:rFonts w:ascii="Times New Roman" w:hAnsi="Times New Roman" w:eastAsia="仿宋_GB2312"/>
          <w:color w:val="000000"/>
          <w:sz w:val="32"/>
          <w:szCs w:val="32"/>
          <w:highlight w:val="none"/>
          <w:lang w:bidi="ar"/>
        </w:rPr>
        <w:t>）</w:t>
      </w:r>
      <w:r>
        <w:rPr>
          <w:rFonts w:ascii="Times New Roman" w:hAnsi="Times New Roman" w:eastAsia="仿宋_GB2312"/>
          <w:color w:val="000000"/>
          <w:kern w:val="0"/>
          <w:sz w:val="32"/>
          <w:szCs w:val="32"/>
          <w:highlight w:val="none"/>
          <w:lang w:bidi="ar"/>
        </w:rPr>
        <w:t>未纳入最低生活保障、特困</w:t>
      </w:r>
      <w:r>
        <w:rPr>
          <w:rFonts w:hint="eastAsia" w:ascii="Times New Roman" w:hAnsi="Times New Roman" w:eastAsia="仿宋_GB2312"/>
          <w:color w:val="000000"/>
          <w:kern w:val="0"/>
          <w:sz w:val="32"/>
          <w:szCs w:val="32"/>
          <w:highlight w:val="none"/>
          <w:lang w:bidi="ar"/>
        </w:rPr>
        <w:t>人员</w:t>
      </w:r>
      <w:r>
        <w:rPr>
          <w:rFonts w:ascii="Times New Roman" w:hAnsi="Times New Roman" w:eastAsia="仿宋_GB2312"/>
          <w:color w:val="000000"/>
          <w:sz w:val="32"/>
          <w:szCs w:val="32"/>
          <w:highlight w:val="none"/>
          <w:lang w:bidi="ar"/>
        </w:rPr>
        <w:t>救助</w:t>
      </w:r>
      <w:r>
        <w:rPr>
          <w:rFonts w:ascii="Times New Roman" w:hAnsi="Times New Roman" w:eastAsia="仿宋_GB2312"/>
          <w:color w:val="000000"/>
          <w:kern w:val="0"/>
          <w:sz w:val="32"/>
          <w:szCs w:val="32"/>
          <w:highlight w:val="none"/>
          <w:lang w:bidi="ar"/>
        </w:rPr>
        <w:t>供养范围。</w:t>
      </w:r>
    </w:p>
    <w:p w14:paraId="6DD18004">
      <w:pPr>
        <w:rPr>
          <w:rFonts w:hint="eastAsia"/>
          <w:color w:val="000000"/>
          <w:lang w:val="en-US" w:eastAsia="zh-CN"/>
        </w:rPr>
      </w:pPr>
    </w:p>
    <w:p w14:paraId="1EF47BE5">
      <w:pPr>
        <w:rPr>
          <w:rFonts w:hint="eastAsia" w:ascii="Times New Roman" w:hAnsi="Times New Roman" w:eastAsia="仿宋_GB2312" w:cs="Times New Roman"/>
          <w:b w:val="0"/>
          <w:bCs w:val="0"/>
          <w:color w:val="000000"/>
          <w:kern w:val="2"/>
          <w:sz w:val="32"/>
          <w:szCs w:val="32"/>
          <w:highlight w:val="none"/>
          <w:lang w:val="en-US" w:eastAsia="zh-CN" w:bidi="ar"/>
        </w:rPr>
      </w:pPr>
      <w:r>
        <w:rPr>
          <w:rFonts w:hint="eastAsia" w:ascii="Times New Roman" w:hAnsi="Times New Roman" w:eastAsia="仿宋_GB2312" w:cs="Times New Roman"/>
          <w:b/>
          <w:bCs/>
          <w:color w:val="000000"/>
          <w:kern w:val="2"/>
          <w:sz w:val="32"/>
          <w:szCs w:val="32"/>
          <w:highlight w:val="none"/>
          <w:lang w:val="en-US" w:eastAsia="zh-CN" w:bidi="ar"/>
        </w:rPr>
        <w:t>第七条</w:t>
      </w:r>
      <w:r>
        <w:rPr>
          <w:rFonts w:hint="eastAsia" w:ascii="Times New Roman" w:hAnsi="Times New Roman" w:eastAsia="仿宋_GB2312" w:cs="Times New Roman"/>
          <w:b w:val="0"/>
          <w:bCs w:val="0"/>
          <w:color w:val="000000"/>
          <w:kern w:val="2"/>
          <w:sz w:val="32"/>
          <w:szCs w:val="32"/>
          <w:highlight w:val="none"/>
          <w:lang w:val="en-US" w:eastAsia="zh-CN" w:bidi="ar"/>
        </w:rPr>
        <w:t xml:space="preserve">  低保边缘家庭共同生活的家庭成员、家庭收入、家庭财产、刚性支出的界定范围和界定，除本办法明确规定的外，其余均参照《四川省最低生活保障工作规程》第四章相关规定执行。</w:t>
      </w:r>
    </w:p>
    <w:p w14:paraId="2D1AD51B">
      <w:pPr>
        <w:rPr>
          <w:rFonts w:hint="eastAsia" w:ascii="Times New Roman" w:hAnsi="Times New Roman" w:eastAsia="仿宋_GB2312" w:cs="Times New Roman"/>
          <w:b w:val="0"/>
          <w:bCs w:val="0"/>
          <w:color w:val="000000"/>
          <w:kern w:val="2"/>
          <w:sz w:val="32"/>
          <w:szCs w:val="32"/>
          <w:highlight w:val="none"/>
          <w:lang w:val="en-US" w:eastAsia="zh-CN" w:bidi="ar"/>
        </w:rPr>
      </w:pPr>
      <w:r>
        <w:rPr>
          <w:rFonts w:hint="eastAsia" w:ascii="Times New Roman" w:hAnsi="Times New Roman" w:eastAsia="仿宋_GB2312" w:cs="Times New Roman"/>
          <w:b/>
          <w:bCs/>
          <w:color w:val="000000"/>
          <w:kern w:val="2"/>
          <w:sz w:val="32"/>
          <w:szCs w:val="32"/>
          <w:highlight w:val="none"/>
          <w:lang w:val="en-US" w:eastAsia="zh-CN" w:bidi="ar"/>
        </w:rPr>
        <w:t xml:space="preserve">第八条 </w:t>
      </w:r>
      <w:r>
        <w:rPr>
          <w:rFonts w:hint="eastAsia" w:ascii="Times New Roman" w:hAnsi="Times New Roman" w:eastAsia="仿宋_GB2312" w:cs="Times New Roman"/>
          <w:b w:val="0"/>
          <w:bCs w:val="0"/>
          <w:color w:val="000000"/>
          <w:kern w:val="2"/>
          <w:sz w:val="32"/>
          <w:szCs w:val="32"/>
          <w:highlight w:val="none"/>
          <w:lang w:val="en-US" w:eastAsia="zh-CN" w:bidi="ar"/>
        </w:rPr>
        <w:t xml:space="preserve"> 对于家庭成员因就业、残疾、患重病、就学等增加的刚性支出，在核算家庭收入时可按下列规定扣减。</w:t>
      </w:r>
    </w:p>
    <w:p w14:paraId="3F50A827">
      <w:pPr>
        <w:ind w:firstLine="640" w:firstLineChars="200"/>
        <w:rPr>
          <w:rFonts w:hint="eastAsia" w:ascii="Times New Roman" w:hAnsi="Times New Roman" w:eastAsia="仿宋_GB2312" w:cs="Times New Roman"/>
          <w:b w:val="0"/>
          <w:bCs w:val="0"/>
          <w:color w:val="000000"/>
          <w:kern w:val="2"/>
          <w:sz w:val="32"/>
          <w:szCs w:val="32"/>
          <w:highlight w:val="none"/>
          <w:lang w:val="en-US" w:eastAsia="zh-CN" w:bidi="ar"/>
        </w:rPr>
      </w:pPr>
      <w:r>
        <w:rPr>
          <w:rFonts w:hint="eastAsia" w:ascii="Times New Roman" w:hAnsi="Times New Roman" w:eastAsia="仿宋_GB2312" w:cs="Times New Roman"/>
          <w:b w:val="0"/>
          <w:bCs w:val="0"/>
          <w:color w:val="000000"/>
          <w:kern w:val="2"/>
          <w:sz w:val="32"/>
          <w:szCs w:val="32"/>
          <w:highlight w:val="none"/>
          <w:lang w:val="en-US" w:eastAsia="zh-CN" w:bidi="ar"/>
        </w:rPr>
        <w:t>（一）必要就业成本。已实现就业的，按就业收入的30％扣减；就业不稳定的，按务工地最低工资标准的30%扣减；残疾人就业成本，按务工地最低工资标准的50％扣减；</w:t>
      </w:r>
    </w:p>
    <w:p w14:paraId="271A5ECB">
      <w:pPr>
        <w:ind w:firstLine="640" w:firstLineChars="200"/>
        <w:rPr>
          <w:rFonts w:hint="eastAsia" w:ascii="Times New Roman" w:hAnsi="Times New Roman" w:eastAsia="仿宋_GB2312" w:cs="Times New Roman"/>
          <w:b w:val="0"/>
          <w:bCs w:val="0"/>
          <w:color w:val="000000"/>
          <w:kern w:val="2"/>
          <w:sz w:val="32"/>
          <w:szCs w:val="32"/>
          <w:highlight w:val="none"/>
          <w:lang w:val="en-US" w:eastAsia="zh-CN" w:bidi="ar"/>
        </w:rPr>
      </w:pPr>
      <w:r>
        <w:rPr>
          <w:rFonts w:hint="eastAsia" w:ascii="Times New Roman" w:hAnsi="Times New Roman" w:eastAsia="仿宋_GB2312" w:cs="Times New Roman"/>
          <w:b w:val="0"/>
          <w:bCs w:val="0"/>
          <w:color w:val="000000"/>
          <w:kern w:val="2"/>
          <w:sz w:val="32"/>
          <w:szCs w:val="32"/>
          <w:highlight w:val="none"/>
          <w:lang w:val="en-US" w:eastAsia="zh-CN" w:bidi="ar"/>
        </w:rPr>
        <w:t>（二）因病刚性支出。提出申请之日前12个月内，家庭成员因病住院（含门诊特殊疾病）按规定享受基本医疗保险、大病保险、商业保险及医疗救助等政策后，医保系统数据中可查询的就医政策(或医保目录)范围内个人自付费用；</w:t>
      </w:r>
    </w:p>
    <w:p w14:paraId="6F80EA75">
      <w:pPr>
        <w:ind w:firstLine="640" w:firstLineChars="200"/>
        <w:rPr>
          <w:rFonts w:hint="eastAsia" w:ascii="Times New Roman" w:hAnsi="Times New Roman" w:eastAsia="仿宋_GB2312" w:cs="Times New Roman"/>
          <w:b w:val="0"/>
          <w:bCs w:val="0"/>
          <w:color w:val="000000"/>
          <w:kern w:val="2"/>
          <w:sz w:val="32"/>
          <w:szCs w:val="32"/>
          <w:highlight w:val="none"/>
          <w:lang w:val="en-US" w:eastAsia="zh-CN" w:bidi="ar"/>
        </w:rPr>
      </w:pPr>
      <w:r>
        <w:rPr>
          <w:rFonts w:hint="eastAsia" w:ascii="Times New Roman" w:hAnsi="Times New Roman" w:eastAsia="仿宋_GB2312" w:cs="Times New Roman"/>
          <w:b w:val="0"/>
          <w:bCs w:val="0"/>
          <w:color w:val="000000"/>
          <w:kern w:val="2"/>
          <w:sz w:val="32"/>
          <w:szCs w:val="32"/>
          <w:highlight w:val="none"/>
          <w:lang w:val="en-US" w:eastAsia="zh-CN" w:bidi="ar"/>
        </w:rPr>
        <w:t>（三）因残刚性支出。残疾康复治疗费、康复训练、照料护理费用</w:t>
      </w:r>
      <w:bookmarkStart w:id="0" w:name="_GoBack"/>
      <w:bookmarkEnd w:id="0"/>
      <w:r>
        <w:rPr>
          <w:rFonts w:hint="eastAsia" w:ascii="Times New Roman" w:hAnsi="Times New Roman" w:eastAsia="仿宋_GB2312" w:cs="Times New Roman"/>
          <w:b w:val="0"/>
          <w:bCs w:val="0"/>
          <w:color w:val="000000"/>
          <w:kern w:val="2"/>
          <w:sz w:val="32"/>
          <w:szCs w:val="32"/>
          <w:highlight w:val="none"/>
          <w:lang w:val="en-US" w:eastAsia="zh-CN" w:bidi="ar"/>
        </w:rPr>
        <w:t>以及必要的辅助器械购置、租赁费用，按有效凭证金额予以认定；</w:t>
      </w:r>
    </w:p>
    <w:p w14:paraId="7F3C5187">
      <w:pPr>
        <w:ind w:firstLine="640" w:firstLineChars="200"/>
        <w:rPr>
          <w:rFonts w:hint="eastAsia" w:ascii="Times New Roman" w:hAnsi="Times New Roman" w:eastAsia="仿宋_GB2312" w:cs="Times New Roman"/>
          <w:b w:val="0"/>
          <w:bCs w:val="0"/>
          <w:color w:val="000000"/>
          <w:kern w:val="2"/>
          <w:sz w:val="32"/>
          <w:szCs w:val="32"/>
          <w:highlight w:val="none"/>
          <w:lang w:val="en-US" w:eastAsia="zh-CN" w:bidi="ar"/>
        </w:rPr>
      </w:pPr>
      <w:r>
        <w:rPr>
          <w:rFonts w:hint="eastAsia" w:ascii="Times New Roman" w:hAnsi="Times New Roman" w:eastAsia="仿宋_GB2312" w:cs="Times New Roman"/>
          <w:b w:val="0"/>
          <w:bCs w:val="0"/>
          <w:color w:val="000000"/>
          <w:kern w:val="2"/>
          <w:sz w:val="32"/>
          <w:szCs w:val="32"/>
          <w:highlight w:val="none"/>
          <w:lang w:val="en-US" w:eastAsia="zh-CN" w:bidi="ar"/>
        </w:rPr>
        <w:t>（四）因学刚性支出。家庭成员在国内全日制本科及以下公办非义务教育阶段学校就读的学生一学年教育费用，包含个人负担的学费、住宿费扣除获得政府或社会资助后的实际支出；</w:t>
      </w:r>
    </w:p>
    <w:p w14:paraId="42D62264">
      <w:pPr>
        <w:ind w:firstLine="640" w:firstLineChars="200"/>
        <w:rPr>
          <w:rFonts w:hint="eastAsia"/>
          <w:b w:val="0"/>
          <w:bCs w:val="0"/>
          <w:color w:val="000000"/>
          <w:lang w:val="en-US" w:eastAsia="zh-CN"/>
        </w:rPr>
      </w:pPr>
      <w:r>
        <w:rPr>
          <w:rFonts w:hint="eastAsia" w:ascii="Times New Roman" w:hAnsi="Times New Roman" w:eastAsia="仿宋_GB2312" w:cs="Times New Roman"/>
          <w:b w:val="0"/>
          <w:bCs w:val="0"/>
          <w:color w:val="000000"/>
          <w:kern w:val="2"/>
          <w:sz w:val="32"/>
          <w:szCs w:val="32"/>
          <w:highlight w:val="none"/>
          <w:lang w:val="en-US" w:eastAsia="zh-CN" w:bidi="ar"/>
        </w:rPr>
        <w:t>各县（市、区）、市直园区可根据本地实际情况规定可扣减的其他家庭刚性支出。</w:t>
      </w:r>
    </w:p>
    <w:p w14:paraId="6532140A">
      <w:pPr>
        <w:rPr>
          <w:rFonts w:hint="default" w:ascii="Times New Roman" w:hAnsi="Times New Roman" w:eastAsia="仿宋_GB2312" w:cs="Times New Roman"/>
          <w:b/>
          <w:bCs/>
          <w:color w:val="000000"/>
          <w:kern w:val="2"/>
          <w:sz w:val="32"/>
          <w:szCs w:val="32"/>
          <w:highlight w:val="none"/>
          <w:lang w:val="en-US" w:eastAsia="zh-CN" w:bidi="ar"/>
        </w:rPr>
      </w:pPr>
      <w:r>
        <w:rPr>
          <w:rFonts w:hint="eastAsia" w:ascii="Times New Roman" w:hAnsi="Times New Roman" w:eastAsia="仿宋_GB2312" w:cs="Times New Roman"/>
          <w:b/>
          <w:bCs/>
          <w:color w:val="000000"/>
          <w:kern w:val="2"/>
          <w:sz w:val="32"/>
          <w:szCs w:val="32"/>
          <w:highlight w:val="none"/>
          <w:lang w:val="en-US" w:eastAsia="zh-CN" w:bidi="ar"/>
        </w:rPr>
        <w:t xml:space="preserve">第九条  </w:t>
      </w:r>
      <w:r>
        <w:rPr>
          <w:rFonts w:hint="eastAsia" w:ascii="Times New Roman" w:hAnsi="Times New Roman" w:eastAsia="仿宋_GB2312" w:cs="Times New Roman"/>
          <w:b w:val="0"/>
          <w:bCs w:val="0"/>
          <w:color w:val="000000"/>
          <w:kern w:val="2"/>
          <w:sz w:val="32"/>
          <w:szCs w:val="32"/>
          <w:highlight w:val="none"/>
          <w:lang w:val="en-US" w:eastAsia="zh-CN" w:bidi="ar"/>
        </w:rPr>
        <w:t>申请人及共同生活家庭成员具有以下情形之一的，</w:t>
      </w:r>
      <w:r>
        <w:rPr>
          <w:rFonts w:hint="eastAsia" w:ascii="Times New Roman" w:hAnsi="Times New Roman" w:eastAsia="仿宋_GB2312" w:cs="Times New Roman"/>
          <w:color w:val="000000"/>
          <w:kern w:val="2"/>
          <w:sz w:val="32"/>
          <w:szCs w:val="32"/>
          <w:highlight w:val="none"/>
          <w:lang w:eastAsia="zh-CN" w:bidi="ar"/>
        </w:rPr>
        <w:t>不予认定：</w:t>
      </w:r>
    </w:p>
    <w:p w14:paraId="4991BD5F">
      <w:pPr>
        <w:spacing w:line="576" w:lineRule="exact"/>
        <w:ind w:firstLine="640" w:firstLineChars="200"/>
        <w:jc w:val="both"/>
        <w:rPr>
          <w:rFonts w:hint="eastAsia" w:ascii="Times New Roman" w:hAnsi="Times New Roman" w:eastAsia="仿宋_GB2312"/>
          <w:color w:val="000000"/>
          <w:sz w:val="32"/>
          <w:szCs w:val="32"/>
          <w:highlight w:val="none"/>
          <w:lang w:eastAsia="zh-CN" w:bidi="ar"/>
        </w:rPr>
      </w:pPr>
      <w:r>
        <w:rPr>
          <w:rFonts w:hint="eastAsia" w:ascii="Times New Roman" w:hAnsi="Times New Roman" w:eastAsia="仿宋_GB2312" w:cs="Times New Roman"/>
          <w:b w:val="0"/>
          <w:bCs w:val="0"/>
          <w:color w:val="000000"/>
          <w:kern w:val="2"/>
          <w:sz w:val="32"/>
          <w:szCs w:val="32"/>
          <w:highlight w:val="none"/>
          <w:lang w:val="en-US" w:eastAsia="zh-CN" w:bidi="ar"/>
        </w:rPr>
        <w:t>（一）共同生活的家庭成员</w:t>
      </w:r>
      <w:r>
        <w:rPr>
          <w:rFonts w:ascii="Times New Roman" w:hAnsi="Times New Roman" w:eastAsia="仿宋_GB2312"/>
          <w:color w:val="000000"/>
          <w:sz w:val="32"/>
          <w:szCs w:val="32"/>
          <w:highlight w:val="none"/>
          <w:lang w:bidi="ar"/>
        </w:rPr>
        <w:t>存款、理财、基金、有价证券、债券、投资型保险等金融资产总值人均高于</w:t>
      </w:r>
      <w:r>
        <w:rPr>
          <w:rFonts w:hint="eastAsia" w:ascii="Times New Roman" w:hAnsi="Times New Roman" w:eastAsia="仿宋_GB2312"/>
          <w:color w:val="000000"/>
          <w:sz w:val="32"/>
          <w:szCs w:val="32"/>
          <w:highlight w:val="none"/>
          <w:lang w:val="en-US" w:eastAsia="zh-CN" w:bidi="ar"/>
        </w:rPr>
        <w:t>户籍地</w:t>
      </w:r>
      <w:r>
        <w:rPr>
          <w:rFonts w:ascii="Times New Roman" w:hAnsi="Times New Roman" w:eastAsia="仿宋_GB2312"/>
          <w:color w:val="000000"/>
          <w:sz w:val="32"/>
          <w:szCs w:val="32"/>
          <w:highlight w:val="none"/>
          <w:lang w:bidi="ar"/>
        </w:rPr>
        <w:t>公布</w:t>
      </w:r>
      <w:r>
        <w:rPr>
          <w:rFonts w:hint="eastAsia" w:ascii="Times New Roman" w:hAnsi="Times New Roman" w:eastAsia="仿宋_GB2312"/>
          <w:color w:val="000000"/>
          <w:sz w:val="32"/>
          <w:szCs w:val="32"/>
          <w:highlight w:val="none"/>
          <w:lang w:val="en-US" w:eastAsia="zh-CN" w:bidi="ar"/>
        </w:rPr>
        <w:t>的</w:t>
      </w:r>
      <w:r>
        <w:rPr>
          <w:rFonts w:ascii="Times New Roman" w:hAnsi="Times New Roman" w:eastAsia="仿宋_GB2312"/>
          <w:color w:val="000000"/>
          <w:sz w:val="32"/>
          <w:szCs w:val="32"/>
          <w:highlight w:val="none"/>
          <w:lang w:bidi="ar"/>
        </w:rPr>
        <w:t>月最低生活保障标准36倍</w:t>
      </w:r>
      <w:r>
        <w:rPr>
          <w:rFonts w:hint="eastAsia" w:ascii="Times New Roman" w:hAnsi="Times New Roman" w:eastAsia="仿宋_GB2312"/>
          <w:color w:val="000000"/>
          <w:sz w:val="32"/>
          <w:szCs w:val="32"/>
          <w:highlight w:val="none"/>
          <w:lang w:eastAsia="zh-CN" w:bidi="ar"/>
        </w:rPr>
        <w:t>；</w:t>
      </w:r>
    </w:p>
    <w:p w14:paraId="13CECD76">
      <w:pPr>
        <w:spacing w:line="576" w:lineRule="exact"/>
        <w:ind w:firstLine="640" w:firstLineChars="200"/>
        <w:jc w:val="both"/>
        <w:rPr>
          <w:rFonts w:hint="eastAsia" w:ascii="Times New Roman" w:hAnsi="Times New Roman" w:eastAsia="仿宋_GB2312"/>
          <w:color w:val="000000"/>
          <w:kern w:val="0"/>
          <w:sz w:val="32"/>
          <w:szCs w:val="32"/>
          <w:highlight w:val="none"/>
          <w:lang w:eastAsia="zh-CN" w:bidi="ar"/>
        </w:rPr>
      </w:pPr>
      <w:r>
        <w:rPr>
          <w:rFonts w:ascii="Times New Roman" w:hAnsi="Times New Roman" w:eastAsia="仿宋_GB2312"/>
          <w:color w:val="000000"/>
          <w:kern w:val="0"/>
          <w:sz w:val="32"/>
          <w:szCs w:val="32"/>
          <w:highlight w:val="none"/>
          <w:lang w:bidi="ar"/>
        </w:rPr>
        <w:t>（二）</w:t>
      </w:r>
      <w:r>
        <w:rPr>
          <w:rFonts w:hint="eastAsia" w:ascii="Times New Roman" w:hAnsi="Times New Roman" w:eastAsia="仿宋_GB2312"/>
          <w:color w:val="000000"/>
          <w:kern w:val="0"/>
          <w:sz w:val="32"/>
          <w:szCs w:val="32"/>
          <w:highlight w:val="none"/>
          <w:lang w:eastAsia="zh-CN" w:bidi="ar"/>
        </w:rPr>
        <w:t>共同生活的</w:t>
      </w:r>
      <w:r>
        <w:rPr>
          <w:rFonts w:ascii="Times New Roman" w:hAnsi="Times New Roman" w:eastAsia="仿宋_GB2312"/>
          <w:color w:val="000000"/>
          <w:kern w:val="0"/>
          <w:sz w:val="32"/>
          <w:szCs w:val="32"/>
          <w:highlight w:val="none"/>
          <w:lang w:bidi="ar"/>
        </w:rPr>
        <w:t>家庭</w:t>
      </w:r>
      <w:r>
        <w:rPr>
          <w:rFonts w:hint="eastAsia" w:ascii="Times New Roman" w:hAnsi="Times New Roman" w:eastAsia="仿宋_GB2312"/>
          <w:color w:val="000000"/>
          <w:kern w:val="0"/>
          <w:sz w:val="32"/>
          <w:szCs w:val="32"/>
          <w:highlight w:val="none"/>
          <w:lang w:eastAsia="zh-CN" w:bidi="ar"/>
        </w:rPr>
        <w:t>成员</w:t>
      </w:r>
      <w:r>
        <w:rPr>
          <w:rFonts w:ascii="Times New Roman" w:hAnsi="Times New Roman" w:eastAsia="仿宋_GB2312"/>
          <w:color w:val="000000"/>
          <w:kern w:val="0"/>
          <w:sz w:val="32"/>
          <w:szCs w:val="32"/>
          <w:highlight w:val="none"/>
          <w:lang w:bidi="ar"/>
        </w:rPr>
        <w:t>拥有2套（含）以上产权住房</w:t>
      </w:r>
      <w:r>
        <w:rPr>
          <w:rFonts w:hint="eastAsia" w:ascii="Times New Roman" w:hAnsi="Times New Roman" w:eastAsia="仿宋_GB2312"/>
          <w:color w:val="000000"/>
          <w:kern w:val="0"/>
          <w:sz w:val="32"/>
          <w:szCs w:val="32"/>
          <w:highlight w:val="none"/>
          <w:lang w:eastAsia="zh-CN" w:bidi="ar"/>
        </w:rPr>
        <w:t>或</w:t>
      </w:r>
      <w:r>
        <w:rPr>
          <w:rFonts w:ascii="Times New Roman" w:hAnsi="Times New Roman" w:eastAsia="仿宋_GB2312"/>
          <w:color w:val="000000"/>
          <w:kern w:val="0"/>
          <w:sz w:val="32"/>
          <w:szCs w:val="32"/>
          <w:highlight w:val="none"/>
          <w:lang w:bidi="ar"/>
        </w:rPr>
        <w:t>商品房，且人均住房面积超过当地人均住房保障面积</w:t>
      </w:r>
      <w:r>
        <w:rPr>
          <w:rFonts w:hint="eastAsia" w:ascii="Times New Roman" w:hAnsi="Times New Roman" w:eastAsia="仿宋_GB2312"/>
          <w:color w:val="000000"/>
          <w:kern w:val="0"/>
          <w:sz w:val="32"/>
          <w:szCs w:val="32"/>
          <w:highlight w:val="none"/>
          <w:lang w:bidi="ar"/>
        </w:rPr>
        <w:t>2倍</w:t>
      </w:r>
      <w:r>
        <w:rPr>
          <w:rFonts w:hint="eastAsia" w:ascii="Times New Roman" w:hAnsi="Times New Roman" w:eastAsia="仿宋_GB2312"/>
          <w:color w:val="000000"/>
          <w:kern w:val="0"/>
          <w:sz w:val="32"/>
          <w:szCs w:val="32"/>
          <w:highlight w:val="none"/>
          <w:lang w:eastAsia="zh-CN" w:bidi="ar"/>
        </w:rPr>
        <w:t>；</w:t>
      </w:r>
    </w:p>
    <w:p w14:paraId="15602D1E">
      <w:pPr>
        <w:spacing w:line="576" w:lineRule="exact"/>
        <w:ind w:firstLine="640" w:firstLineChars="200"/>
        <w:jc w:val="both"/>
        <w:rPr>
          <w:rFonts w:hint="eastAsia" w:ascii="Times New Roman" w:hAnsi="Times New Roman" w:eastAsia="仿宋_GB2312"/>
          <w:color w:val="000000"/>
          <w:sz w:val="32"/>
          <w:szCs w:val="32"/>
          <w:highlight w:val="none"/>
          <w:lang w:eastAsia="zh-CN" w:bidi="ar"/>
        </w:rPr>
      </w:pPr>
      <w:r>
        <w:rPr>
          <w:rFonts w:hint="eastAsia" w:ascii="Times New Roman" w:hAnsi="Times New Roman" w:eastAsia="仿宋_GB2312"/>
          <w:color w:val="000000"/>
          <w:kern w:val="0"/>
          <w:sz w:val="32"/>
          <w:szCs w:val="32"/>
          <w:highlight w:val="none"/>
          <w:lang w:eastAsia="zh-CN" w:bidi="ar"/>
        </w:rPr>
        <w:t>（三）</w:t>
      </w:r>
      <w:r>
        <w:rPr>
          <w:rFonts w:ascii="Times New Roman" w:hAnsi="Times New Roman" w:eastAsia="仿宋_GB2312"/>
          <w:color w:val="000000"/>
          <w:kern w:val="0"/>
          <w:sz w:val="32"/>
          <w:szCs w:val="32"/>
          <w:highlight w:val="none"/>
          <w:lang w:bidi="ar"/>
        </w:rPr>
        <w:t>拥有非生产经营用机动车（不含残疾人功能性补偿代步机动车）、</w:t>
      </w:r>
      <w:r>
        <w:rPr>
          <w:rFonts w:hint="eastAsia" w:ascii="Times New Roman" w:hAnsi="Times New Roman" w:eastAsia="仿宋_GB2312"/>
          <w:color w:val="000000"/>
          <w:kern w:val="0"/>
          <w:sz w:val="32"/>
          <w:szCs w:val="32"/>
          <w:highlight w:val="none"/>
          <w:lang w:val="en-US" w:eastAsia="zh-CN" w:bidi="ar"/>
        </w:rPr>
        <w:t>普通两轮及三轮摩托车、</w:t>
      </w:r>
      <w:r>
        <w:rPr>
          <w:rFonts w:ascii="Times New Roman" w:hAnsi="Times New Roman" w:eastAsia="仿宋_GB2312"/>
          <w:color w:val="000000"/>
          <w:kern w:val="0"/>
          <w:sz w:val="32"/>
          <w:szCs w:val="32"/>
          <w:highlight w:val="none"/>
          <w:lang w:bidi="ar"/>
        </w:rPr>
        <w:t>经营性大型农机具</w:t>
      </w:r>
      <w:r>
        <w:rPr>
          <w:rFonts w:hint="eastAsia" w:ascii="Times New Roman" w:hAnsi="Times New Roman" w:eastAsia="仿宋_GB2312"/>
          <w:color w:val="000000"/>
          <w:kern w:val="0"/>
          <w:sz w:val="32"/>
          <w:szCs w:val="32"/>
          <w:highlight w:val="none"/>
          <w:lang w:val="en-US" w:eastAsia="zh-CN" w:bidi="ar"/>
        </w:rPr>
        <w:t>工程机械</w:t>
      </w:r>
      <w:r>
        <w:rPr>
          <w:rFonts w:ascii="Times New Roman" w:hAnsi="Times New Roman" w:eastAsia="仿宋_GB2312"/>
          <w:color w:val="000000"/>
          <w:kern w:val="0"/>
          <w:sz w:val="32"/>
          <w:szCs w:val="32"/>
          <w:highlight w:val="none"/>
          <w:lang w:bidi="ar"/>
        </w:rPr>
        <w:t>和船舶，总价值超过</w:t>
      </w:r>
      <w:r>
        <w:rPr>
          <w:rFonts w:hint="eastAsia" w:ascii="Times New Roman" w:hAnsi="Times New Roman" w:eastAsia="仿宋_GB2312"/>
          <w:color w:val="000000"/>
          <w:kern w:val="0"/>
          <w:sz w:val="32"/>
          <w:szCs w:val="32"/>
          <w:highlight w:val="none"/>
          <w:lang w:val="en-US" w:eastAsia="zh-CN" w:bidi="ar"/>
        </w:rPr>
        <w:t>户籍所在地</w:t>
      </w:r>
      <w:r>
        <w:rPr>
          <w:rFonts w:ascii="Times New Roman" w:hAnsi="Times New Roman" w:eastAsia="仿宋_GB2312"/>
          <w:color w:val="000000"/>
          <w:sz w:val="32"/>
          <w:szCs w:val="32"/>
          <w:highlight w:val="none"/>
          <w:lang w:bidi="ar"/>
        </w:rPr>
        <w:t>公布</w:t>
      </w:r>
      <w:r>
        <w:rPr>
          <w:rFonts w:hint="eastAsia" w:ascii="Times New Roman" w:hAnsi="Times New Roman" w:eastAsia="仿宋_GB2312"/>
          <w:color w:val="000000"/>
          <w:sz w:val="32"/>
          <w:szCs w:val="32"/>
          <w:highlight w:val="none"/>
          <w:lang w:val="en-US" w:eastAsia="zh-CN" w:bidi="ar"/>
        </w:rPr>
        <w:t>的</w:t>
      </w:r>
      <w:r>
        <w:rPr>
          <w:rFonts w:ascii="Times New Roman" w:hAnsi="Times New Roman" w:eastAsia="仿宋_GB2312"/>
          <w:color w:val="000000"/>
          <w:sz w:val="32"/>
          <w:szCs w:val="32"/>
          <w:highlight w:val="none"/>
          <w:lang w:bidi="ar"/>
        </w:rPr>
        <w:t>月最低生活保障标准36倍</w:t>
      </w:r>
      <w:r>
        <w:rPr>
          <w:rFonts w:hint="eastAsia" w:ascii="Times New Roman" w:hAnsi="Times New Roman" w:eastAsia="仿宋_GB2312"/>
          <w:color w:val="000000"/>
          <w:sz w:val="32"/>
          <w:szCs w:val="32"/>
          <w:highlight w:val="none"/>
          <w:lang w:eastAsia="zh-CN" w:bidi="ar"/>
        </w:rPr>
        <w:t>；</w:t>
      </w:r>
    </w:p>
    <w:p w14:paraId="4AA41C5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olor w:val="000000"/>
          <w:kern w:val="0"/>
          <w:sz w:val="32"/>
          <w:szCs w:val="32"/>
          <w:highlight w:val="none"/>
          <w:lang w:eastAsia="zh-CN" w:bidi="ar"/>
        </w:rPr>
      </w:pPr>
      <w:r>
        <w:rPr>
          <w:rFonts w:ascii="Times New Roman" w:hAnsi="Times New Roman" w:eastAsia="仿宋_GB2312"/>
          <w:color w:val="000000"/>
          <w:kern w:val="0"/>
          <w:sz w:val="32"/>
          <w:szCs w:val="32"/>
          <w:highlight w:val="none"/>
          <w:lang w:bidi="ar"/>
        </w:rPr>
        <w:t>（四）</w:t>
      </w:r>
      <w:r>
        <w:rPr>
          <w:rFonts w:hint="eastAsia" w:ascii="Times New Roman" w:hAnsi="Times New Roman" w:eastAsia="仿宋_GB2312"/>
          <w:color w:val="000000"/>
          <w:kern w:val="0"/>
          <w:sz w:val="32"/>
          <w:szCs w:val="32"/>
          <w:highlight w:val="none"/>
          <w:lang w:eastAsia="zh-CN" w:bidi="ar"/>
        </w:rPr>
        <w:t>共同生活的家庭成员</w:t>
      </w:r>
      <w:r>
        <w:rPr>
          <w:rFonts w:hint="eastAsia" w:ascii="Times New Roman" w:hAnsi="Times New Roman" w:eastAsia="仿宋_GB2312"/>
          <w:color w:val="000000"/>
          <w:kern w:val="0"/>
          <w:sz w:val="32"/>
          <w:szCs w:val="32"/>
          <w:highlight w:val="none"/>
          <w:lang w:val="en-US" w:eastAsia="zh-CN" w:bidi="ar"/>
        </w:rPr>
        <w:t>名下有工商登记信息并</w:t>
      </w:r>
      <w:r>
        <w:rPr>
          <w:rFonts w:hint="eastAsia" w:ascii="Times New Roman" w:hAnsi="Times New Roman" w:eastAsia="仿宋_GB2312"/>
          <w:color w:val="000000"/>
          <w:kern w:val="0"/>
          <w:sz w:val="32"/>
          <w:szCs w:val="32"/>
          <w:highlight w:val="none"/>
          <w:lang w:eastAsia="zh-CN" w:bidi="ar"/>
        </w:rPr>
        <w:t>正从事或</w:t>
      </w:r>
      <w:r>
        <w:rPr>
          <w:rFonts w:ascii="Times New Roman" w:hAnsi="Times New Roman" w:eastAsia="仿宋_GB2312"/>
          <w:color w:val="000000"/>
          <w:kern w:val="0"/>
          <w:sz w:val="32"/>
          <w:szCs w:val="32"/>
          <w:highlight w:val="none"/>
          <w:lang w:bidi="ar"/>
        </w:rPr>
        <w:t>雇佣他人从事生产经营活动</w:t>
      </w:r>
      <w:r>
        <w:rPr>
          <w:rFonts w:hint="eastAsia" w:ascii="Times New Roman" w:hAnsi="Times New Roman" w:eastAsia="仿宋_GB2312"/>
          <w:color w:val="000000"/>
          <w:kern w:val="0"/>
          <w:sz w:val="32"/>
          <w:szCs w:val="32"/>
          <w:highlight w:val="none"/>
          <w:lang w:eastAsia="zh-CN" w:bidi="ar"/>
        </w:rPr>
        <w:t>；</w:t>
      </w:r>
    </w:p>
    <w:p w14:paraId="33F3334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olor w:val="000000"/>
          <w:kern w:val="0"/>
          <w:sz w:val="32"/>
          <w:szCs w:val="32"/>
          <w:highlight w:val="none"/>
          <w:lang w:eastAsia="zh-CN" w:bidi="ar"/>
        </w:rPr>
      </w:pPr>
      <w:r>
        <w:rPr>
          <w:rFonts w:ascii="Times New Roman" w:hAnsi="Times New Roman" w:eastAsia="仿宋_GB2312"/>
          <w:color w:val="000000"/>
          <w:kern w:val="0"/>
          <w:sz w:val="32"/>
          <w:szCs w:val="32"/>
          <w:highlight w:val="none"/>
          <w:lang w:bidi="ar"/>
        </w:rPr>
        <w:t>（五）</w:t>
      </w:r>
      <w:r>
        <w:rPr>
          <w:rFonts w:hint="eastAsia" w:ascii="Times New Roman" w:hAnsi="Times New Roman" w:eastAsia="仿宋_GB2312"/>
          <w:color w:val="000000"/>
          <w:kern w:val="0"/>
          <w:sz w:val="32"/>
          <w:szCs w:val="32"/>
          <w:highlight w:val="none"/>
          <w:lang w:val="en-US" w:eastAsia="zh-CN" w:bidi="ar"/>
        </w:rPr>
        <w:t>家庭成员在法定劳动年龄段内有劳动能力</w:t>
      </w:r>
      <w:r>
        <w:rPr>
          <w:rFonts w:hint="eastAsia" w:ascii="Times New Roman" w:hAnsi="Times New Roman" w:eastAsia="仿宋_GB2312"/>
          <w:color w:val="000000"/>
          <w:kern w:val="0"/>
          <w:sz w:val="32"/>
          <w:szCs w:val="32"/>
          <w:highlight w:val="none"/>
          <w:lang w:bidi="ar"/>
        </w:rPr>
        <w:t>但未就业</w:t>
      </w:r>
      <w:r>
        <w:rPr>
          <w:rFonts w:ascii="Times New Roman" w:hAnsi="Times New Roman" w:eastAsia="仿宋_GB2312"/>
          <w:color w:val="000000"/>
          <w:sz w:val="32"/>
          <w:szCs w:val="32"/>
          <w:highlight w:val="none"/>
          <w:lang w:bidi="ar"/>
        </w:rPr>
        <w:t>，</w:t>
      </w:r>
      <w:r>
        <w:rPr>
          <w:rFonts w:ascii="Times New Roman" w:hAnsi="Times New Roman" w:eastAsia="仿宋_GB2312"/>
          <w:color w:val="000000"/>
          <w:kern w:val="0"/>
          <w:sz w:val="32"/>
          <w:szCs w:val="32"/>
          <w:highlight w:val="none"/>
          <w:lang w:bidi="ar"/>
        </w:rPr>
        <w:t>无正当理由</w:t>
      </w:r>
      <w:r>
        <w:rPr>
          <w:rFonts w:ascii="Times New Roman" w:hAnsi="Times New Roman" w:eastAsia="仿宋_GB2312"/>
          <w:color w:val="000000"/>
          <w:sz w:val="32"/>
          <w:szCs w:val="32"/>
          <w:highlight w:val="none"/>
          <w:lang w:bidi="ar"/>
        </w:rPr>
        <w:t>拒绝接受与其健康状况、劳动能力等相适应的工作，</w:t>
      </w:r>
      <w:r>
        <w:rPr>
          <w:rFonts w:ascii="Times New Roman" w:hAnsi="Times New Roman" w:eastAsia="仿宋_GB2312"/>
          <w:color w:val="000000"/>
          <w:kern w:val="0"/>
          <w:sz w:val="32"/>
          <w:szCs w:val="32"/>
          <w:highlight w:val="none"/>
          <w:lang w:bidi="ar"/>
        </w:rPr>
        <w:t>或者拒绝从事劳动生产</w:t>
      </w:r>
      <w:r>
        <w:rPr>
          <w:rFonts w:hint="eastAsia" w:ascii="Times New Roman" w:hAnsi="Times New Roman" w:eastAsia="仿宋_GB2312"/>
          <w:color w:val="000000"/>
          <w:kern w:val="0"/>
          <w:sz w:val="32"/>
          <w:szCs w:val="32"/>
          <w:highlight w:val="none"/>
          <w:lang w:eastAsia="zh-CN" w:bidi="ar"/>
        </w:rPr>
        <w:t>，</w:t>
      </w:r>
      <w:r>
        <w:rPr>
          <w:rFonts w:hint="eastAsia" w:ascii="Times New Roman" w:hAnsi="Times New Roman" w:eastAsia="仿宋_GB2312"/>
          <w:color w:val="000000"/>
          <w:kern w:val="0"/>
          <w:sz w:val="32"/>
          <w:szCs w:val="32"/>
          <w:highlight w:val="none"/>
          <w:lang w:val="en-US" w:eastAsia="zh-CN" w:bidi="ar"/>
        </w:rPr>
        <w:t>人为闲置承包土地、山林的</w:t>
      </w:r>
      <w:r>
        <w:rPr>
          <w:rFonts w:hint="eastAsia" w:ascii="Times New Roman" w:hAnsi="Times New Roman" w:eastAsia="仿宋_GB2312"/>
          <w:color w:val="000000"/>
          <w:kern w:val="0"/>
          <w:sz w:val="32"/>
          <w:szCs w:val="32"/>
          <w:highlight w:val="none"/>
          <w:lang w:eastAsia="zh-CN" w:bidi="ar"/>
        </w:rPr>
        <w:t>；</w:t>
      </w:r>
    </w:p>
    <w:p w14:paraId="7F934729">
      <w:pPr>
        <w:pStyle w:val="3"/>
        <w:ind w:firstLine="640" w:firstLineChars="200"/>
        <w:jc w:val="both"/>
        <w:rPr>
          <w:rFonts w:hint="eastAsia" w:ascii="Times New Roman" w:hAnsi="Times New Roman" w:eastAsia="仿宋_GB2312" w:cs="Times New Roman"/>
          <w:b w:val="0"/>
          <w:bCs w:val="0"/>
          <w:color w:val="000000"/>
          <w:kern w:val="2"/>
          <w:sz w:val="32"/>
          <w:szCs w:val="32"/>
          <w:highlight w:val="none"/>
          <w:lang w:val="en-US" w:eastAsia="zh-CN" w:bidi="ar"/>
        </w:rPr>
      </w:pPr>
      <w:r>
        <w:rPr>
          <w:rFonts w:hint="eastAsia" w:ascii="Times New Roman" w:hAnsi="Times New Roman" w:eastAsia="仿宋_GB2312" w:cs="Times New Roman"/>
          <w:b w:val="0"/>
          <w:bCs w:val="0"/>
          <w:color w:val="000000"/>
          <w:kern w:val="2"/>
          <w:sz w:val="32"/>
          <w:szCs w:val="32"/>
          <w:highlight w:val="none"/>
          <w:lang w:val="en-US" w:eastAsia="zh-CN" w:bidi="ar"/>
        </w:rPr>
        <w:t>（六）家庭成员购买使用高档艺术品等非基本生活必需品，进行高消费的，或实际生活明显高于本地居民的现象；</w:t>
      </w:r>
    </w:p>
    <w:p w14:paraId="22E67C2C">
      <w:pPr>
        <w:pStyle w:val="3"/>
        <w:jc w:val="both"/>
        <w:rPr>
          <w:rFonts w:hint="default" w:ascii="Times New Roman" w:hAnsi="Times New Roman" w:eastAsia="仿宋_GB2312" w:cs="Times New Roman"/>
          <w:b w:val="0"/>
          <w:bCs w:val="0"/>
          <w:color w:val="000000"/>
          <w:kern w:val="2"/>
          <w:sz w:val="32"/>
          <w:szCs w:val="32"/>
          <w:highlight w:val="none"/>
          <w:lang w:val="en-US" w:eastAsia="zh-CN" w:bidi="ar"/>
        </w:rPr>
      </w:pPr>
      <w:r>
        <w:rPr>
          <w:rFonts w:hint="eastAsia" w:ascii="Times New Roman" w:hAnsi="Times New Roman" w:eastAsia="仿宋_GB2312" w:cs="Times New Roman"/>
          <w:b w:val="0"/>
          <w:bCs w:val="0"/>
          <w:color w:val="000000"/>
          <w:kern w:val="2"/>
          <w:sz w:val="32"/>
          <w:szCs w:val="32"/>
          <w:highlight w:val="none"/>
          <w:lang w:val="en-US" w:eastAsia="zh-CN" w:bidi="ar"/>
        </w:rPr>
        <w:t xml:space="preserve">    （七）在高收费学校就读，或自费出国留学；</w:t>
      </w:r>
    </w:p>
    <w:p w14:paraId="0EE87AF3">
      <w:pPr>
        <w:pStyle w:val="3"/>
        <w:ind w:firstLine="640" w:firstLineChars="200"/>
        <w:jc w:val="both"/>
        <w:rPr>
          <w:rFonts w:hint="eastAsia"/>
          <w:color w:val="000000"/>
          <w:lang w:eastAsia="zh-CN"/>
        </w:rPr>
      </w:pPr>
      <w:r>
        <w:rPr>
          <w:rFonts w:hint="eastAsia" w:ascii="Times New Roman" w:hAnsi="Times New Roman" w:eastAsia="仿宋_GB2312" w:cs="Times New Roman"/>
          <w:b w:val="0"/>
          <w:bCs w:val="0"/>
          <w:color w:val="000000"/>
          <w:kern w:val="2"/>
          <w:sz w:val="32"/>
          <w:szCs w:val="32"/>
          <w:highlight w:val="none"/>
          <w:lang w:val="en-US" w:eastAsia="zh-CN" w:bidi="ar"/>
        </w:rPr>
        <w:t>（八）提出申请后拒不提供有效证明材料；</w:t>
      </w:r>
    </w:p>
    <w:p w14:paraId="05F56B47">
      <w:pPr>
        <w:spacing w:line="576" w:lineRule="exact"/>
        <w:ind w:firstLine="640" w:firstLineChars="200"/>
        <w:jc w:val="both"/>
        <w:rPr>
          <w:rFonts w:hint="eastAsia" w:ascii="Times New Roman" w:hAnsi="Times New Roman" w:eastAsia="仿宋_GB2312"/>
          <w:color w:val="000000"/>
          <w:kern w:val="0"/>
          <w:sz w:val="32"/>
          <w:szCs w:val="32"/>
          <w:highlight w:val="none"/>
          <w:lang w:eastAsia="zh-CN" w:bidi="ar"/>
        </w:rPr>
      </w:pPr>
      <w:r>
        <w:rPr>
          <w:rFonts w:ascii="Times New Roman" w:hAnsi="Times New Roman" w:eastAsia="仿宋_GB2312"/>
          <w:color w:val="000000"/>
          <w:kern w:val="0"/>
          <w:sz w:val="32"/>
          <w:szCs w:val="32"/>
          <w:highlight w:val="none"/>
          <w:lang w:bidi="ar"/>
        </w:rPr>
        <w:t>（</w:t>
      </w:r>
      <w:r>
        <w:rPr>
          <w:rFonts w:hint="eastAsia" w:ascii="Times New Roman" w:hAnsi="Times New Roman" w:eastAsia="仿宋_GB2312"/>
          <w:color w:val="000000"/>
          <w:kern w:val="0"/>
          <w:sz w:val="32"/>
          <w:szCs w:val="32"/>
          <w:highlight w:val="none"/>
          <w:lang w:eastAsia="zh-CN" w:bidi="ar"/>
        </w:rPr>
        <w:t>九</w:t>
      </w:r>
      <w:r>
        <w:rPr>
          <w:rFonts w:ascii="Times New Roman" w:hAnsi="Times New Roman" w:eastAsia="仿宋_GB2312"/>
          <w:color w:val="000000"/>
          <w:kern w:val="0"/>
          <w:sz w:val="32"/>
          <w:szCs w:val="32"/>
          <w:highlight w:val="none"/>
          <w:lang w:bidi="ar"/>
        </w:rPr>
        <w:t>）</w:t>
      </w:r>
      <w:r>
        <w:rPr>
          <w:rFonts w:hint="eastAsia" w:ascii="Times New Roman" w:hAnsi="Times New Roman" w:eastAsia="仿宋_GB2312"/>
          <w:color w:val="000000"/>
          <w:kern w:val="0"/>
          <w:sz w:val="32"/>
          <w:szCs w:val="32"/>
          <w:highlight w:val="none"/>
          <w:lang w:bidi="ar"/>
        </w:rPr>
        <w:t>无正当理由拒不</w:t>
      </w:r>
      <w:r>
        <w:rPr>
          <w:rFonts w:ascii="Times New Roman" w:hAnsi="Times New Roman" w:eastAsia="仿宋_GB2312"/>
          <w:color w:val="000000"/>
          <w:kern w:val="0"/>
          <w:sz w:val="32"/>
          <w:szCs w:val="32"/>
          <w:highlight w:val="none"/>
          <w:lang w:bidi="ar"/>
        </w:rPr>
        <w:t>配合家庭经济状况</w:t>
      </w:r>
      <w:r>
        <w:rPr>
          <w:rFonts w:hint="eastAsia" w:ascii="Times New Roman" w:hAnsi="Times New Roman" w:eastAsia="仿宋_GB2312"/>
          <w:color w:val="000000"/>
          <w:kern w:val="0"/>
          <w:sz w:val="32"/>
          <w:szCs w:val="32"/>
          <w:highlight w:val="none"/>
          <w:lang w:eastAsia="zh-CN" w:bidi="ar"/>
        </w:rPr>
        <w:t>核对和</w:t>
      </w:r>
      <w:r>
        <w:rPr>
          <w:rFonts w:ascii="Times New Roman" w:hAnsi="Times New Roman" w:eastAsia="仿宋_GB2312"/>
          <w:color w:val="000000"/>
          <w:kern w:val="0"/>
          <w:sz w:val="32"/>
          <w:szCs w:val="32"/>
          <w:highlight w:val="none"/>
          <w:lang w:bidi="ar"/>
        </w:rPr>
        <w:t>调查</w:t>
      </w:r>
      <w:r>
        <w:rPr>
          <w:rFonts w:hint="eastAsia" w:ascii="Times New Roman" w:hAnsi="Times New Roman" w:eastAsia="仿宋_GB2312"/>
          <w:color w:val="000000"/>
          <w:kern w:val="0"/>
          <w:sz w:val="32"/>
          <w:szCs w:val="32"/>
          <w:highlight w:val="none"/>
          <w:lang w:eastAsia="zh-CN" w:bidi="ar"/>
        </w:rPr>
        <w:t>；</w:t>
      </w:r>
    </w:p>
    <w:p w14:paraId="67F8CBCE">
      <w:pPr>
        <w:spacing w:line="576" w:lineRule="exact"/>
        <w:ind w:firstLine="640" w:firstLineChars="200"/>
        <w:jc w:val="both"/>
        <w:rPr>
          <w:rFonts w:hint="eastAsia" w:ascii="Times New Roman" w:hAnsi="Times New Roman" w:eastAsia="仿宋_GB2312" w:cs="Times New Roman"/>
          <w:b w:val="0"/>
          <w:bCs w:val="0"/>
          <w:color w:val="000000"/>
          <w:kern w:val="2"/>
          <w:sz w:val="32"/>
          <w:szCs w:val="32"/>
          <w:highlight w:val="none"/>
          <w:lang w:val="en-US" w:eastAsia="zh-CN" w:bidi="ar"/>
        </w:rPr>
      </w:pPr>
      <w:r>
        <w:rPr>
          <w:rFonts w:ascii="Times New Roman" w:hAnsi="Times New Roman" w:eastAsia="仿宋_GB2312"/>
          <w:color w:val="000000"/>
          <w:kern w:val="0"/>
          <w:sz w:val="32"/>
          <w:szCs w:val="32"/>
          <w:highlight w:val="none"/>
          <w:lang w:bidi="ar"/>
        </w:rPr>
        <w:t>（</w:t>
      </w:r>
      <w:r>
        <w:rPr>
          <w:rFonts w:hint="eastAsia" w:ascii="Times New Roman" w:hAnsi="Times New Roman" w:eastAsia="仿宋_GB2312"/>
          <w:color w:val="000000"/>
          <w:kern w:val="0"/>
          <w:sz w:val="32"/>
          <w:szCs w:val="32"/>
          <w:highlight w:val="none"/>
          <w:lang w:eastAsia="zh-CN" w:bidi="ar"/>
        </w:rPr>
        <w:t>十</w:t>
      </w:r>
      <w:r>
        <w:rPr>
          <w:rFonts w:ascii="Times New Roman" w:hAnsi="Times New Roman" w:eastAsia="仿宋_GB2312"/>
          <w:color w:val="000000"/>
          <w:kern w:val="0"/>
          <w:sz w:val="32"/>
          <w:szCs w:val="32"/>
          <w:highlight w:val="none"/>
          <w:lang w:bidi="ar"/>
        </w:rPr>
        <w:t>）故意隐瞒真实收入</w:t>
      </w:r>
      <w:r>
        <w:rPr>
          <w:rFonts w:hint="eastAsia" w:ascii="Times New Roman" w:hAnsi="Times New Roman" w:eastAsia="仿宋_GB2312"/>
          <w:color w:val="000000"/>
          <w:kern w:val="0"/>
          <w:sz w:val="32"/>
          <w:szCs w:val="32"/>
          <w:highlight w:val="none"/>
          <w:lang w:eastAsia="zh-CN" w:bidi="ar"/>
        </w:rPr>
        <w:t>、家庭财产</w:t>
      </w:r>
      <w:r>
        <w:rPr>
          <w:rFonts w:ascii="Times New Roman" w:hAnsi="Times New Roman" w:eastAsia="仿宋_GB2312"/>
          <w:color w:val="000000"/>
          <w:kern w:val="0"/>
          <w:sz w:val="32"/>
          <w:szCs w:val="32"/>
          <w:highlight w:val="none"/>
          <w:lang w:bidi="ar"/>
        </w:rPr>
        <w:t>、家庭人口变动情况，或提供虚假材料</w:t>
      </w:r>
      <w:r>
        <w:rPr>
          <w:rFonts w:hint="eastAsia" w:ascii="Times New Roman" w:hAnsi="Times New Roman" w:eastAsia="仿宋_GB2312"/>
          <w:color w:val="000000"/>
          <w:kern w:val="0"/>
          <w:sz w:val="32"/>
          <w:szCs w:val="32"/>
          <w:highlight w:val="none"/>
          <w:lang w:eastAsia="zh-CN" w:bidi="ar"/>
        </w:rPr>
        <w:t>；</w:t>
      </w:r>
    </w:p>
    <w:p w14:paraId="169E51A1">
      <w:pPr>
        <w:ind w:firstLine="640" w:firstLineChars="200"/>
        <w:rPr>
          <w:rFonts w:hint="eastAsia" w:ascii="Times New Roman" w:hAnsi="Times New Roman" w:eastAsia="仿宋_GB2312" w:cs="Times New Roman"/>
          <w:b w:val="0"/>
          <w:bCs w:val="0"/>
          <w:color w:val="000000"/>
          <w:kern w:val="2"/>
          <w:sz w:val="32"/>
          <w:szCs w:val="32"/>
          <w:highlight w:val="none"/>
          <w:lang w:val="en-US" w:eastAsia="zh-CN" w:bidi="ar"/>
        </w:rPr>
      </w:pPr>
      <w:r>
        <w:rPr>
          <w:rFonts w:hint="eastAsia" w:ascii="Times New Roman" w:hAnsi="Times New Roman" w:eastAsia="仿宋_GB2312" w:cs="Times New Roman"/>
          <w:b w:val="0"/>
          <w:bCs w:val="0"/>
          <w:color w:val="000000"/>
          <w:kern w:val="2"/>
          <w:sz w:val="32"/>
          <w:szCs w:val="32"/>
          <w:highlight w:val="none"/>
          <w:lang w:val="en-US" w:eastAsia="zh-CN" w:bidi="ar"/>
        </w:rPr>
        <w:t>（十一）故意放弃、转移自己所有或应有的财产或权益；</w:t>
      </w:r>
    </w:p>
    <w:p w14:paraId="1AD92621">
      <w:pPr>
        <w:spacing w:line="576" w:lineRule="exact"/>
        <w:ind w:firstLine="640" w:firstLineChars="200"/>
        <w:jc w:val="both"/>
        <w:rPr>
          <w:rFonts w:hint="eastAsia" w:ascii="Times New Roman" w:hAnsi="Times New Roman" w:eastAsia="仿宋_GB2312" w:cs="Times New Roman"/>
          <w:b/>
          <w:bCs/>
          <w:color w:val="000000"/>
          <w:kern w:val="2"/>
          <w:sz w:val="32"/>
          <w:szCs w:val="32"/>
          <w:highlight w:val="none"/>
          <w:lang w:val="en-US" w:eastAsia="zh-CN" w:bidi="ar"/>
        </w:rPr>
      </w:pPr>
      <w:r>
        <w:rPr>
          <w:rFonts w:hint="eastAsia" w:ascii="Times New Roman" w:hAnsi="Times New Roman" w:eastAsia="仿宋_GB2312" w:cs="Times New Roman"/>
          <w:b w:val="0"/>
          <w:bCs w:val="0"/>
          <w:color w:val="000000"/>
          <w:kern w:val="2"/>
          <w:sz w:val="32"/>
          <w:szCs w:val="32"/>
          <w:highlight w:val="none"/>
          <w:lang w:val="en-US" w:eastAsia="zh-CN" w:bidi="ar"/>
        </w:rPr>
        <w:t>（十二）县级民政部门或其他</w:t>
      </w:r>
      <w:r>
        <w:rPr>
          <w:rFonts w:hint="eastAsia" w:ascii="Times New Roman" w:hAnsi="Times New Roman" w:eastAsia="仿宋_GB2312"/>
          <w:color w:val="000000"/>
          <w:kern w:val="0"/>
          <w:sz w:val="32"/>
          <w:szCs w:val="32"/>
          <w:highlight w:val="none"/>
          <w:lang w:eastAsia="zh-CN" w:bidi="ar"/>
        </w:rPr>
        <w:t>社会救助（</w:t>
      </w:r>
      <w:r>
        <w:rPr>
          <w:rFonts w:hint="eastAsia" w:ascii="Times New Roman" w:hAnsi="Times New Roman" w:eastAsia="仿宋_GB2312"/>
          <w:color w:val="000000"/>
          <w:kern w:val="0"/>
          <w:sz w:val="32"/>
          <w:szCs w:val="32"/>
          <w:highlight w:val="none"/>
          <w:lang w:val="en-US" w:eastAsia="zh-CN" w:bidi="ar"/>
        </w:rPr>
        <w:t>专项帮扶</w:t>
      </w:r>
      <w:r>
        <w:rPr>
          <w:rFonts w:hint="eastAsia" w:ascii="Times New Roman" w:hAnsi="Times New Roman" w:eastAsia="仿宋_GB2312"/>
          <w:color w:val="000000"/>
          <w:kern w:val="0"/>
          <w:sz w:val="32"/>
          <w:szCs w:val="32"/>
          <w:highlight w:val="none"/>
          <w:lang w:eastAsia="zh-CN" w:bidi="ar"/>
        </w:rPr>
        <w:t>）相关部门</w:t>
      </w:r>
      <w:r>
        <w:rPr>
          <w:rFonts w:ascii="Times New Roman" w:hAnsi="Times New Roman" w:eastAsia="仿宋_GB2312"/>
          <w:color w:val="000000"/>
          <w:kern w:val="0"/>
          <w:sz w:val="32"/>
          <w:szCs w:val="32"/>
          <w:highlight w:val="none"/>
          <w:lang w:bidi="ar"/>
        </w:rPr>
        <w:t>规定的其他情形</w:t>
      </w:r>
      <w:r>
        <w:rPr>
          <w:rFonts w:hint="eastAsia" w:ascii="Times New Roman" w:hAnsi="Times New Roman" w:eastAsia="仿宋_GB2312"/>
          <w:color w:val="000000"/>
          <w:kern w:val="0"/>
          <w:sz w:val="32"/>
          <w:szCs w:val="32"/>
          <w:highlight w:val="none"/>
          <w:lang w:eastAsia="zh-CN" w:bidi="ar"/>
        </w:rPr>
        <w:t>。</w:t>
      </w:r>
    </w:p>
    <w:p w14:paraId="56D96F76">
      <w:pPr>
        <w:rPr>
          <w:rFonts w:hint="default"/>
          <w:color w:val="000000"/>
          <w:lang w:val="en-US" w:eastAsia="zh-CN"/>
        </w:rPr>
      </w:pPr>
    </w:p>
    <w:p w14:paraId="1A528F82">
      <w:pPr>
        <w:pStyle w:val="2"/>
        <w:rPr>
          <w:rFonts w:hint="default"/>
          <w:lang w:val="en-US" w:eastAsia="zh-CN"/>
        </w:rPr>
      </w:pPr>
    </w:p>
    <w:p w14:paraId="1519C520">
      <w:pPr>
        <w:pStyle w:val="3"/>
        <w:numPr>
          <w:ilvl w:val="0"/>
          <w:numId w:val="1"/>
        </w:numPr>
        <w:rPr>
          <w:rFonts w:hint="eastAsia" w:ascii="Times New Roman" w:hAnsi="Times New Roman" w:eastAsia="黑体" w:cs="Times New Roman"/>
          <w:color w:val="000000"/>
          <w:kern w:val="2"/>
          <w:sz w:val="32"/>
          <w:szCs w:val="32"/>
          <w:highlight w:val="none"/>
          <w:lang w:val="en-US" w:eastAsia="zh-CN" w:bidi="ar-SA"/>
        </w:rPr>
      </w:pPr>
      <w:r>
        <w:rPr>
          <w:rFonts w:hint="eastAsia" w:ascii="Times New Roman" w:hAnsi="Times New Roman" w:eastAsia="黑体" w:cs="Times New Roman"/>
          <w:color w:val="000000"/>
          <w:kern w:val="2"/>
          <w:sz w:val="32"/>
          <w:szCs w:val="32"/>
          <w:highlight w:val="none"/>
          <w:lang w:val="en-US" w:eastAsia="zh-CN" w:bidi="ar-SA"/>
        </w:rPr>
        <w:t xml:space="preserve"> 认定程序</w:t>
      </w:r>
    </w:p>
    <w:p w14:paraId="5E463FB2">
      <w:pPr>
        <w:widowControl w:val="0"/>
        <w:numPr>
          <w:ilvl w:val="0"/>
          <w:numId w:val="0"/>
        </w:numPr>
        <w:jc w:val="both"/>
        <w:rPr>
          <w:rFonts w:hint="default"/>
          <w:color w:val="000000"/>
          <w:lang w:val="en-US" w:eastAsia="zh-CN"/>
        </w:rPr>
      </w:pPr>
    </w:p>
    <w:p w14:paraId="7E0EF6AD">
      <w:pPr>
        <w:pStyle w:val="3"/>
        <w:jc w:val="both"/>
        <w:rPr>
          <w:rFonts w:hint="eastAsia" w:ascii="Times New Roman" w:hAnsi="Times New Roman" w:eastAsia="仿宋_GB2312" w:cs="Times New Roman"/>
          <w:b w:val="0"/>
          <w:bCs w:val="0"/>
          <w:color w:val="000000"/>
          <w:kern w:val="2"/>
          <w:sz w:val="32"/>
          <w:szCs w:val="32"/>
          <w:highlight w:val="none"/>
          <w:lang w:val="en-US" w:eastAsia="zh-CN" w:bidi="ar"/>
        </w:rPr>
      </w:pPr>
      <w:r>
        <w:rPr>
          <w:rFonts w:hint="eastAsia" w:ascii="Times New Roman" w:hAnsi="Times New Roman" w:eastAsia="仿宋_GB2312" w:cs="Times New Roman"/>
          <w:b/>
          <w:bCs/>
          <w:color w:val="000000"/>
          <w:kern w:val="2"/>
          <w:sz w:val="32"/>
          <w:szCs w:val="32"/>
          <w:highlight w:val="none"/>
          <w:lang w:val="en-US" w:eastAsia="zh-CN" w:bidi="ar"/>
        </w:rPr>
        <w:t xml:space="preserve">第十条  </w:t>
      </w:r>
      <w:r>
        <w:rPr>
          <w:rFonts w:hint="eastAsia" w:ascii="Times New Roman" w:hAnsi="Times New Roman" w:eastAsia="仿宋_GB2312" w:cs="Times New Roman"/>
          <w:b w:val="0"/>
          <w:bCs w:val="0"/>
          <w:color w:val="000000"/>
          <w:kern w:val="2"/>
          <w:sz w:val="32"/>
          <w:szCs w:val="32"/>
          <w:highlight w:val="none"/>
          <w:lang w:val="en-US" w:eastAsia="zh-CN" w:bidi="ar"/>
        </w:rPr>
        <w:t>低保边缘家庭认定按照申请、核对、受理、审核、确认等基本程序进行，除下列要求外，参照《四川省最低生活保障工作规程》第五章的规定执行：</w:t>
      </w:r>
    </w:p>
    <w:p w14:paraId="090D25B2">
      <w:pPr>
        <w:rPr>
          <w:rFonts w:hint="eastAsia" w:ascii="Times New Roman" w:hAnsi="Times New Roman" w:eastAsia="仿宋_GB2312" w:cs="Times New Roman"/>
          <w:b w:val="0"/>
          <w:bCs w:val="0"/>
          <w:color w:val="000000"/>
          <w:kern w:val="2"/>
          <w:sz w:val="32"/>
          <w:szCs w:val="32"/>
          <w:highlight w:val="none"/>
          <w:lang w:val="en-US" w:eastAsia="zh-CN" w:bidi="ar"/>
        </w:rPr>
      </w:pPr>
      <w:r>
        <w:rPr>
          <w:rFonts w:hint="eastAsia" w:ascii="Times New Roman" w:hAnsi="Times New Roman" w:eastAsia="仿宋_GB2312" w:cs="Times New Roman"/>
          <w:b w:val="0"/>
          <w:bCs w:val="0"/>
          <w:color w:val="000000"/>
          <w:kern w:val="2"/>
          <w:sz w:val="32"/>
          <w:szCs w:val="32"/>
          <w:highlight w:val="none"/>
          <w:lang w:val="en-US" w:eastAsia="zh-CN" w:bidi="ar"/>
        </w:rPr>
        <w:t xml:space="preserve">    （一）居民家庭申请低保边缘家庭认定，原则上由共同生活家庭成员中具备民事行为能力的成年人作为申请人，向户籍所在地乡镇（街道）提出申请。委托他人代为申请的，应当提供授权委托书。</w:t>
      </w:r>
    </w:p>
    <w:p w14:paraId="0CFBD8FA">
      <w:pPr>
        <w:spacing w:line="576" w:lineRule="exact"/>
        <w:ind w:firstLine="420" w:firstLineChars="200"/>
        <w:jc w:val="both"/>
        <w:rPr>
          <w:rFonts w:hint="eastAsia" w:ascii="Times New Roman" w:hAnsi="Times New Roman" w:eastAsia="仿宋_GB2312"/>
          <w:color w:val="000000"/>
          <w:sz w:val="32"/>
          <w:szCs w:val="32"/>
          <w:highlight w:val="none"/>
          <w:lang w:eastAsia="zh-CN" w:bidi="ar"/>
        </w:rPr>
      </w:pPr>
      <w:r>
        <w:rPr>
          <w:rFonts w:hint="eastAsia"/>
          <w:color w:val="000000"/>
          <w:lang w:val="en-US" w:eastAsia="zh-CN"/>
        </w:rPr>
        <w:t xml:space="preserve">  </w:t>
      </w:r>
      <w:r>
        <w:rPr>
          <w:rFonts w:hint="eastAsia" w:ascii="Times New Roman" w:hAnsi="Times New Roman" w:eastAsia="仿宋_GB2312" w:cs="Times New Roman"/>
          <w:b w:val="0"/>
          <w:bCs w:val="0"/>
          <w:color w:val="000000"/>
          <w:kern w:val="2"/>
          <w:sz w:val="32"/>
          <w:szCs w:val="32"/>
          <w:highlight w:val="none"/>
          <w:lang w:val="en-US" w:eastAsia="zh-CN" w:bidi="ar"/>
        </w:rPr>
        <w:t>（二）</w:t>
      </w:r>
      <w:r>
        <w:rPr>
          <w:rFonts w:ascii="Times New Roman" w:hAnsi="Times New Roman" w:eastAsia="仿宋_GB2312"/>
          <w:color w:val="000000"/>
          <w:sz w:val="32"/>
          <w:szCs w:val="32"/>
          <w:highlight w:val="none"/>
          <w:lang w:bidi="ar"/>
        </w:rPr>
        <w:t>乡镇（街道）</w:t>
      </w:r>
      <w:r>
        <w:rPr>
          <w:rFonts w:hint="eastAsia" w:ascii="Times New Roman" w:hAnsi="Times New Roman" w:eastAsia="仿宋_GB2312"/>
          <w:color w:val="000000"/>
          <w:sz w:val="32"/>
          <w:szCs w:val="32"/>
          <w:highlight w:val="none"/>
          <w:lang w:eastAsia="zh-CN" w:bidi="ar"/>
        </w:rPr>
        <w:t>对</w:t>
      </w:r>
      <w:r>
        <w:rPr>
          <w:rFonts w:ascii="Times New Roman" w:hAnsi="Times New Roman" w:eastAsia="仿宋_GB2312"/>
          <w:color w:val="000000"/>
          <w:sz w:val="32"/>
          <w:szCs w:val="32"/>
          <w:highlight w:val="none"/>
          <w:lang w:bidi="ar"/>
        </w:rPr>
        <w:t>申请人提交的材料无法反映其家庭经济状况</w:t>
      </w:r>
      <w:r>
        <w:rPr>
          <w:rFonts w:hint="eastAsia" w:ascii="Times New Roman" w:hAnsi="Times New Roman" w:eastAsia="仿宋_GB2312"/>
          <w:color w:val="000000"/>
          <w:sz w:val="32"/>
          <w:szCs w:val="32"/>
          <w:highlight w:val="none"/>
          <w:lang w:eastAsia="zh-CN" w:bidi="ar"/>
        </w:rPr>
        <w:t>，</w:t>
      </w:r>
      <w:r>
        <w:rPr>
          <w:rFonts w:ascii="Times New Roman" w:hAnsi="Times New Roman" w:eastAsia="仿宋_GB2312"/>
          <w:color w:val="000000"/>
          <w:sz w:val="32"/>
          <w:szCs w:val="32"/>
          <w:highlight w:val="none"/>
          <w:lang w:bidi="ar"/>
        </w:rPr>
        <w:t>愿意进行书面承诺的，实行容缺</w:t>
      </w:r>
      <w:r>
        <w:rPr>
          <w:rFonts w:hint="eastAsia" w:ascii="Times New Roman" w:hAnsi="Times New Roman" w:eastAsia="仿宋_GB2312"/>
          <w:color w:val="000000"/>
          <w:sz w:val="32"/>
          <w:szCs w:val="32"/>
          <w:highlight w:val="none"/>
          <w:lang w:bidi="ar"/>
        </w:rPr>
        <w:t>受</w:t>
      </w:r>
      <w:r>
        <w:rPr>
          <w:rFonts w:ascii="Times New Roman" w:hAnsi="Times New Roman" w:eastAsia="仿宋_GB2312"/>
          <w:color w:val="000000"/>
          <w:sz w:val="32"/>
          <w:szCs w:val="32"/>
          <w:highlight w:val="none"/>
          <w:lang w:bidi="ar"/>
        </w:rPr>
        <w:t>理，在入户调查时由申请人补齐提交</w:t>
      </w:r>
      <w:r>
        <w:rPr>
          <w:rFonts w:hint="eastAsia" w:ascii="Times New Roman" w:hAnsi="Times New Roman" w:eastAsia="仿宋_GB2312"/>
          <w:color w:val="000000"/>
          <w:sz w:val="32"/>
          <w:szCs w:val="32"/>
          <w:highlight w:val="none"/>
          <w:lang w:eastAsia="zh-CN" w:bidi="ar"/>
        </w:rPr>
        <w:t>。</w:t>
      </w:r>
    </w:p>
    <w:p w14:paraId="2C87E303">
      <w:pPr>
        <w:spacing w:line="576" w:lineRule="exact"/>
        <w:ind w:firstLine="640" w:firstLineChars="200"/>
        <w:jc w:val="both"/>
        <w:rPr>
          <w:rFonts w:hint="eastAsia" w:ascii="Times New Roman" w:hAnsi="Times New Roman" w:eastAsia="仿宋_GB2312"/>
          <w:color w:val="000000"/>
          <w:sz w:val="32"/>
          <w:szCs w:val="32"/>
          <w:highlight w:val="none"/>
          <w:lang w:eastAsia="zh-CN" w:bidi="ar"/>
        </w:rPr>
      </w:pPr>
      <w:r>
        <w:rPr>
          <w:rFonts w:ascii="Times New Roman" w:hAnsi="Times New Roman" w:eastAsia="仿宋_GB2312"/>
          <w:color w:val="000000"/>
          <w:sz w:val="32"/>
          <w:szCs w:val="32"/>
          <w:highlight w:val="none"/>
          <w:lang w:bidi="ar"/>
        </w:rPr>
        <w:t>（三）乡镇（街道）对</w:t>
      </w:r>
      <w:r>
        <w:rPr>
          <w:rFonts w:hint="eastAsia" w:ascii="Times New Roman" w:hAnsi="Times New Roman" w:eastAsia="仿宋_GB2312"/>
          <w:color w:val="000000"/>
          <w:sz w:val="32"/>
          <w:szCs w:val="32"/>
          <w:highlight w:val="none"/>
          <w:lang w:eastAsia="zh-CN" w:bidi="ar"/>
        </w:rPr>
        <w:t>公示</w:t>
      </w:r>
      <w:r>
        <w:rPr>
          <w:rFonts w:ascii="Times New Roman" w:hAnsi="Times New Roman" w:eastAsia="仿宋_GB2312"/>
          <w:color w:val="000000"/>
          <w:sz w:val="32"/>
          <w:szCs w:val="32"/>
          <w:highlight w:val="none"/>
          <w:lang w:bidi="ar"/>
        </w:rPr>
        <w:t>无异议的</w:t>
      </w:r>
      <w:r>
        <w:rPr>
          <w:rFonts w:hint="eastAsia" w:ascii="Times New Roman" w:hAnsi="Times New Roman" w:eastAsia="仿宋_GB2312"/>
          <w:color w:val="000000"/>
          <w:sz w:val="32"/>
          <w:szCs w:val="32"/>
          <w:highlight w:val="none"/>
          <w:lang w:eastAsia="zh-CN" w:bidi="ar"/>
        </w:rPr>
        <w:t>申请</w:t>
      </w:r>
      <w:r>
        <w:rPr>
          <w:rFonts w:ascii="Times New Roman" w:hAnsi="Times New Roman" w:eastAsia="仿宋_GB2312"/>
          <w:color w:val="000000"/>
          <w:sz w:val="32"/>
          <w:szCs w:val="32"/>
          <w:highlight w:val="none"/>
          <w:lang w:bidi="ar"/>
        </w:rPr>
        <w:t>，可</w:t>
      </w:r>
      <w:r>
        <w:rPr>
          <w:rFonts w:hint="eastAsia" w:ascii="Times New Roman" w:hAnsi="Times New Roman" w:eastAsia="仿宋_GB2312"/>
          <w:color w:val="000000"/>
          <w:sz w:val="32"/>
          <w:szCs w:val="32"/>
          <w:highlight w:val="none"/>
          <w:lang w:eastAsia="zh-CN" w:bidi="ar"/>
        </w:rPr>
        <w:t>不组织</w:t>
      </w:r>
      <w:r>
        <w:rPr>
          <w:rFonts w:ascii="Times New Roman" w:hAnsi="Times New Roman" w:eastAsia="仿宋_GB2312"/>
          <w:color w:val="000000"/>
          <w:sz w:val="32"/>
          <w:szCs w:val="32"/>
          <w:highlight w:val="none"/>
          <w:lang w:bidi="ar"/>
        </w:rPr>
        <w:t>民主评议；对有异议的</w:t>
      </w:r>
      <w:r>
        <w:rPr>
          <w:rFonts w:hint="eastAsia" w:ascii="Times New Roman" w:hAnsi="Times New Roman" w:eastAsia="仿宋_GB2312"/>
          <w:color w:val="000000"/>
          <w:sz w:val="32"/>
          <w:szCs w:val="32"/>
          <w:highlight w:val="none"/>
          <w:lang w:eastAsia="zh-CN" w:bidi="ar"/>
        </w:rPr>
        <w:t>申请，</w:t>
      </w:r>
      <w:r>
        <w:rPr>
          <w:rFonts w:ascii="Times New Roman" w:hAnsi="Times New Roman" w:eastAsia="仿宋_GB2312"/>
          <w:color w:val="000000"/>
          <w:sz w:val="32"/>
          <w:szCs w:val="32"/>
          <w:highlight w:val="none"/>
          <w:lang w:bidi="ar"/>
        </w:rPr>
        <w:t>应当</w:t>
      </w:r>
      <w:r>
        <w:rPr>
          <w:rFonts w:hint="eastAsia" w:ascii="Times New Roman" w:hAnsi="Times New Roman" w:eastAsia="仿宋_GB2312"/>
          <w:color w:val="000000"/>
          <w:sz w:val="32"/>
          <w:szCs w:val="32"/>
          <w:highlight w:val="none"/>
          <w:lang w:eastAsia="zh-CN" w:bidi="ar"/>
        </w:rPr>
        <w:t>组织开展</w:t>
      </w:r>
      <w:r>
        <w:rPr>
          <w:rFonts w:hint="eastAsia" w:ascii="Times New Roman" w:hAnsi="Times New Roman" w:eastAsia="仿宋_GB2312"/>
          <w:color w:val="000000"/>
          <w:sz w:val="32"/>
          <w:szCs w:val="32"/>
          <w:highlight w:val="none"/>
          <w:lang w:val="en-US" w:eastAsia="zh-CN" w:bidi="ar"/>
        </w:rPr>
        <w:t>复核调查</w:t>
      </w:r>
      <w:r>
        <w:rPr>
          <w:rFonts w:hint="eastAsia" w:ascii="Times New Roman" w:hAnsi="Times New Roman" w:eastAsia="仿宋_GB2312"/>
          <w:color w:val="000000"/>
          <w:sz w:val="32"/>
          <w:szCs w:val="32"/>
          <w:highlight w:val="none"/>
          <w:lang w:eastAsia="zh-CN" w:bidi="ar"/>
        </w:rPr>
        <w:t>并组织民主评议。</w:t>
      </w:r>
    </w:p>
    <w:p w14:paraId="7DA133B0">
      <w:pPr>
        <w:pStyle w:val="3"/>
        <w:jc w:val="both"/>
        <w:rPr>
          <w:rFonts w:hint="default"/>
          <w:color w:val="000000"/>
          <w:lang w:val="en-US"/>
        </w:rPr>
      </w:pPr>
      <w:r>
        <w:rPr>
          <w:rFonts w:hint="eastAsia" w:ascii="Times New Roman" w:hAnsi="Times New Roman" w:eastAsia="仿宋_GB2312"/>
          <w:color w:val="000000"/>
          <w:sz w:val="32"/>
          <w:szCs w:val="32"/>
          <w:highlight w:val="none"/>
          <w:lang w:val="en-US" w:eastAsia="zh-CN" w:bidi="ar"/>
        </w:rPr>
        <w:t xml:space="preserve">    （四）县级民政部门全面审查乡镇（街道）提交的申请资料、调查资料和初审意见，并按不低于10%的比例进行抽查，提出确认意见。</w:t>
      </w:r>
    </w:p>
    <w:p w14:paraId="7B05D1AD">
      <w:pPr>
        <w:keepNext w:val="0"/>
        <w:keepLines w:val="0"/>
        <w:widowControl/>
        <w:suppressLineNumbers w:val="0"/>
        <w:ind w:firstLine="640" w:firstLineChars="200"/>
        <w:jc w:val="left"/>
        <w:rPr>
          <w:rFonts w:hint="eastAsia" w:ascii="Times New Roman" w:hAnsi="Times New Roman" w:eastAsia="仿宋_GB2312"/>
          <w:color w:val="000000"/>
          <w:sz w:val="32"/>
          <w:szCs w:val="32"/>
          <w:highlight w:val="none"/>
          <w:lang w:eastAsia="zh-CN" w:bidi="ar"/>
        </w:rPr>
      </w:pPr>
      <w:r>
        <w:rPr>
          <w:rFonts w:ascii="Times New Roman" w:hAnsi="Times New Roman" w:eastAsia="仿宋_GB2312"/>
          <w:color w:val="000000"/>
          <w:sz w:val="32"/>
          <w:szCs w:val="32"/>
          <w:highlight w:val="none"/>
          <w:lang w:bidi="ar"/>
        </w:rPr>
        <w:t>（</w:t>
      </w:r>
      <w:r>
        <w:rPr>
          <w:rFonts w:hint="eastAsia" w:ascii="Times New Roman" w:hAnsi="Times New Roman" w:eastAsia="仿宋_GB2312"/>
          <w:color w:val="000000"/>
          <w:sz w:val="32"/>
          <w:szCs w:val="32"/>
          <w:highlight w:val="none"/>
          <w:lang w:eastAsia="zh-CN" w:bidi="ar"/>
        </w:rPr>
        <w:t>五</w:t>
      </w:r>
      <w:r>
        <w:rPr>
          <w:rFonts w:ascii="Times New Roman" w:hAnsi="Times New Roman" w:eastAsia="仿宋_GB2312"/>
          <w:color w:val="000000"/>
          <w:sz w:val="32"/>
          <w:szCs w:val="32"/>
          <w:highlight w:val="none"/>
          <w:lang w:bidi="ar"/>
        </w:rPr>
        <w:t>）对</w:t>
      </w:r>
      <w:r>
        <w:rPr>
          <w:rFonts w:hint="eastAsia" w:ascii="Times New Roman" w:hAnsi="Times New Roman" w:eastAsia="仿宋_GB2312"/>
          <w:color w:val="000000"/>
          <w:sz w:val="32"/>
          <w:szCs w:val="32"/>
          <w:highlight w:val="none"/>
          <w:lang w:eastAsia="zh-CN" w:bidi="ar"/>
        </w:rPr>
        <w:t>不符合认定条件</w:t>
      </w:r>
      <w:r>
        <w:rPr>
          <w:rFonts w:ascii="Times New Roman" w:hAnsi="Times New Roman" w:eastAsia="仿宋_GB2312"/>
          <w:color w:val="000000"/>
          <w:sz w:val="32"/>
          <w:szCs w:val="32"/>
          <w:highlight w:val="none"/>
          <w:lang w:bidi="ar"/>
        </w:rPr>
        <w:t>的，</w:t>
      </w:r>
      <w:r>
        <w:rPr>
          <w:rFonts w:hint="eastAsia" w:ascii="Times New Roman" w:hAnsi="Times New Roman" w:eastAsia="仿宋_GB2312" w:cs="Times New Roman"/>
          <w:color w:val="000000"/>
          <w:kern w:val="2"/>
          <w:sz w:val="32"/>
          <w:szCs w:val="32"/>
          <w:highlight w:val="none"/>
          <w:lang w:val="en-US" w:eastAsia="zh-CN" w:bidi="ar"/>
        </w:rPr>
        <w:t>乡镇（街道）书面告知</w:t>
      </w:r>
      <w:r>
        <w:rPr>
          <w:rFonts w:ascii="Times New Roman" w:hAnsi="Times New Roman" w:eastAsia="仿宋_GB2312"/>
          <w:color w:val="000000"/>
          <w:sz w:val="32"/>
          <w:szCs w:val="32"/>
          <w:highlight w:val="none"/>
          <w:lang w:bidi="ar"/>
        </w:rPr>
        <w:t>申请人并说明理由</w:t>
      </w:r>
      <w:r>
        <w:rPr>
          <w:rFonts w:hint="eastAsia" w:ascii="Times New Roman" w:hAnsi="Times New Roman" w:eastAsia="仿宋_GB2312"/>
          <w:color w:val="000000"/>
          <w:sz w:val="32"/>
          <w:szCs w:val="32"/>
          <w:highlight w:val="none"/>
          <w:lang w:eastAsia="zh-CN" w:bidi="ar"/>
        </w:rPr>
        <w:t>。</w:t>
      </w:r>
    </w:p>
    <w:p w14:paraId="0C00FA7D">
      <w:pPr>
        <w:spacing w:line="576" w:lineRule="exact"/>
        <w:jc w:val="both"/>
        <w:rPr>
          <w:rFonts w:ascii="Times New Roman" w:hAnsi="Times New Roman" w:eastAsia="仿宋_GB2312"/>
          <w:b/>
          <w:bCs/>
          <w:color w:val="000000"/>
          <w:sz w:val="32"/>
          <w:szCs w:val="32"/>
          <w:highlight w:val="none"/>
          <w:lang w:bidi="ar"/>
        </w:rPr>
      </w:pPr>
      <w:r>
        <w:rPr>
          <w:rFonts w:ascii="Times New Roman" w:hAnsi="Times New Roman" w:eastAsia="仿宋_GB2312"/>
          <w:b/>
          <w:bCs/>
          <w:color w:val="000000"/>
          <w:sz w:val="32"/>
          <w:szCs w:val="32"/>
          <w:highlight w:val="none"/>
          <w:lang w:bidi="ar"/>
        </w:rPr>
        <w:t>第</w:t>
      </w:r>
      <w:r>
        <w:rPr>
          <w:rFonts w:hint="eastAsia" w:ascii="Times New Roman" w:hAnsi="Times New Roman" w:eastAsia="仿宋_GB2312"/>
          <w:b/>
          <w:bCs/>
          <w:color w:val="000000"/>
          <w:sz w:val="32"/>
          <w:szCs w:val="32"/>
          <w:highlight w:val="none"/>
          <w:lang w:val="en-US" w:eastAsia="zh-CN" w:bidi="ar"/>
        </w:rPr>
        <w:t>十一</w:t>
      </w:r>
      <w:r>
        <w:rPr>
          <w:rFonts w:ascii="Times New Roman" w:hAnsi="Times New Roman" w:eastAsia="仿宋_GB2312"/>
          <w:b/>
          <w:bCs/>
          <w:color w:val="000000"/>
          <w:sz w:val="32"/>
          <w:szCs w:val="32"/>
          <w:highlight w:val="none"/>
          <w:lang w:bidi="ar"/>
        </w:rPr>
        <w:t>条</w:t>
      </w:r>
      <w:r>
        <w:rPr>
          <w:rFonts w:hint="eastAsia" w:ascii="Times New Roman" w:hAnsi="Times New Roman" w:eastAsia="仿宋_GB2312"/>
          <w:b/>
          <w:bCs/>
          <w:color w:val="000000"/>
          <w:sz w:val="32"/>
          <w:szCs w:val="32"/>
          <w:highlight w:val="none"/>
          <w:lang w:val="en-US" w:eastAsia="zh-CN" w:bidi="ar"/>
        </w:rPr>
        <w:t xml:space="preserve">  </w:t>
      </w:r>
      <w:r>
        <w:rPr>
          <w:rFonts w:hint="default" w:ascii="Times New Roman" w:hAnsi="Times New Roman" w:eastAsia="仿宋_GB2312" w:cs="Times New Roman"/>
          <w:b w:val="0"/>
          <w:bCs w:val="0"/>
          <w:color w:val="000000"/>
          <w:sz w:val="32"/>
          <w:szCs w:val="32"/>
          <w:highlight w:val="none"/>
          <w:lang w:bidi="ar"/>
        </w:rPr>
        <w:t>居民家庭</w:t>
      </w:r>
      <w:r>
        <w:rPr>
          <w:rFonts w:hint="eastAsia" w:ascii="Times New Roman" w:hAnsi="Times New Roman" w:eastAsia="仿宋_GB2312" w:cs="Times New Roman"/>
          <w:b w:val="0"/>
          <w:bCs w:val="0"/>
          <w:color w:val="000000"/>
          <w:sz w:val="32"/>
          <w:szCs w:val="32"/>
          <w:highlight w:val="none"/>
          <w:lang w:eastAsia="zh-CN" w:bidi="ar"/>
        </w:rPr>
        <w:t>申请专项社会救助等需要开展低保边缘家庭认定</w:t>
      </w:r>
      <w:r>
        <w:rPr>
          <w:rFonts w:hint="default" w:ascii="Times New Roman" w:hAnsi="Times New Roman" w:eastAsia="仿宋_GB2312" w:cs="Times New Roman"/>
          <w:b w:val="0"/>
          <w:bCs w:val="0"/>
          <w:color w:val="000000"/>
          <w:sz w:val="32"/>
          <w:szCs w:val="32"/>
          <w:highlight w:val="none"/>
          <w:lang w:bidi="ar"/>
        </w:rPr>
        <w:t>的，</w:t>
      </w:r>
      <w:r>
        <w:rPr>
          <w:rFonts w:hint="default" w:ascii="Times New Roman" w:hAnsi="Times New Roman" w:eastAsia="仿宋_GB2312" w:cs="Times New Roman"/>
          <w:color w:val="000000"/>
          <w:kern w:val="2"/>
          <w:sz w:val="32"/>
          <w:szCs w:val="32"/>
          <w:highlight w:val="none"/>
          <w:lang w:bidi="ar"/>
        </w:rPr>
        <w:t>由</w:t>
      </w:r>
      <w:r>
        <w:rPr>
          <w:rFonts w:hint="eastAsia" w:ascii="Times New Roman" w:hAnsi="Times New Roman" w:eastAsia="仿宋_GB2312" w:cs="Times New Roman"/>
          <w:color w:val="000000"/>
          <w:kern w:val="2"/>
          <w:sz w:val="32"/>
          <w:szCs w:val="32"/>
          <w:highlight w:val="none"/>
          <w:lang w:eastAsia="zh-CN" w:bidi="ar"/>
        </w:rPr>
        <w:t>受理</w:t>
      </w:r>
      <w:r>
        <w:rPr>
          <w:rFonts w:hint="default" w:ascii="Times New Roman" w:hAnsi="Times New Roman" w:eastAsia="仿宋_GB2312" w:cs="Times New Roman"/>
          <w:color w:val="000000"/>
          <w:kern w:val="2"/>
          <w:sz w:val="32"/>
          <w:szCs w:val="32"/>
          <w:highlight w:val="none"/>
          <w:lang w:bidi="ar"/>
        </w:rPr>
        <w:t>的社会救助</w:t>
      </w:r>
      <w:r>
        <w:rPr>
          <w:rFonts w:hint="eastAsia" w:ascii="Times New Roman" w:hAnsi="Times New Roman" w:eastAsia="仿宋_GB2312" w:cs="Times New Roman"/>
          <w:color w:val="000000"/>
          <w:kern w:val="2"/>
          <w:sz w:val="32"/>
          <w:szCs w:val="32"/>
          <w:highlight w:val="none"/>
          <w:lang w:eastAsia="zh-CN" w:bidi="ar"/>
        </w:rPr>
        <w:t>相关</w:t>
      </w:r>
      <w:r>
        <w:rPr>
          <w:rFonts w:hint="default" w:ascii="Times New Roman" w:hAnsi="Times New Roman" w:eastAsia="仿宋_GB2312" w:cs="Times New Roman"/>
          <w:color w:val="000000"/>
          <w:kern w:val="2"/>
          <w:sz w:val="32"/>
          <w:szCs w:val="32"/>
          <w:highlight w:val="none"/>
          <w:lang w:bidi="ar"/>
        </w:rPr>
        <w:t>部门</w:t>
      </w:r>
      <w:r>
        <w:rPr>
          <w:rFonts w:hint="eastAsia" w:ascii="Times New Roman" w:hAnsi="Times New Roman" w:eastAsia="仿宋_GB2312"/>
          <w:color w:val="000000"/>
          <w:kern w:val="0"/>
          <w:sz w:val="32"/>
          <w:szCs w:val="32"/>
          <w:highlight w:val="none"/>
          <w:lang w:bidi="ar"/>
        </w:rPr>
        <w:t>委托民政部门开展认定</w:t>
      </w:r>
      <w:r>
        <w:rPr>
          <w:rFonts w:hint="eastAsia" w:ascii="Times New Roman" w:hAnsi="Times New Roman" w:eastAsia="仿宋_GB2312"/>
          <w:color w:val="000000"/>
          <w:kern w:val="0"/>
          <w:sz w:val="32"/>
          <w:szCs w:val="32"/>
          <w:highlight w:val="none"/>
          <w:lang w:eastAsia="zh-CN" w:bidi="ar"/>
        </w:rPr>
        <w:t>，</w:t>
      </w:r>
      <w:r>
        <w:rPr>
          <w:rFonts w:hint="eastAsia" w:ascii="Times New Roman" w:hAnsi="Times New Roman" w:eastAsia="仿宋_GB2312"/>
          <w:color w:val="000000"/>
          <w:kern w:val="0"/>
          <w:sz w:val="32"/>
          <w:szCs w:val="32"/>
          <w:highlight w:val="none"/>
          <w:lang w:bidi="ar"/>
        </w:rPr>
        <w:t>认定流程由社会救助</w:t>
      </w:r>
      <w:r>
        <w:rPr>
          <w:rFonts w:hint="eastAsia" w:ascii="Times New Roman" w:hAnsi="Times New Roman" w:eastAsia="仿宋_GB2312"/>
          <w:color w:val="000000"/>
          <w:kern w:val="0"/>
          <w:sz w:val="32"/>
          <w:szCs w:val="32"/>
          <w:highlight w:val="none"/>
          <w:lang w:eastAsia="zh-CN" w:bidi="ar"/>
        </w:rPr>
        <w:t>相关</w:t>
      </w:r>
      <w:r>
        <w:rPr>
          <w:rFonts w:hint="eastAsia" w:ascii="Times New Roman" w:hAnsi="Times New Roman" w:eastAsia="仿宋_GB2312"/>
          <w:color w:val="000000"/>
          <w:kern w:val="0"/>
          <w:sz w:val="32"/>
          <w:szCs w:val="32"/>
          <w:highlight w:val="none"/>
          <w:lang w:bidi="ar"/>
        </w:rPr>
        <w:t>部门会同民政</w:t>
      </w:r>
      <w:r>
        <w:rPr>
          <w:rFonts w:hint="eastAsia" w:ascii="Times New Roman" w:hAnsi="Times New Roman" w:eastAsia="仿宋_GB2312"/>
          <w:color w:val="000000"/>
          <w:kern w:val="0"/>
          <w:sz w:val="32"/>
          <w:szCs w:val="32"/>
          <w:highlight w:val="none"/>
          <w:lang w:eastAsia="zh-CN" w:bidi="ar"/>
        </w:rPr>
        <w:t>部门</w:t>
      </w:r>
      <w:r>
        <w:rPr>
          <w:rFonts w:hint="eastAsia" w:ascii="Times New Roman" w:hAnsi="Times New Roman" w:eastAsia="仿宋_GB2312"/>
          <w:color w:val="000000"/>
          <w:kern w:val="0"/>
          <w:sz w:val="32"/>
          <w:szCs w:val="32"/>
          <w:highlight w:val="none"/>
          <w:lang w:bidi="ar"/>
        </w:rPr>
        <w:t>确定。</w:t>
      </w:r>
    </w:p>
    <w:p w14:paraId="0CBB5800">
      <w:pPr>
        <w:spacing w:line="576" w:lineRule="exact"/>
        <w:jc w:val="both"/>
        <w:rPr>
          <w:rFonts w:ascii="Times New Roman" w:hAnsi="Times New Roman" w:eastAsia="仿宋_GB2312"/>
          <w:color w:val="000000"/>
          <w:sz w:val="32"/>
          <w:szCs w:val="32"/>
          <w:highlight w:val="none"/>
          <w:lang w:bidi="ar"/>
        </w:rPr>
      </w:pPr>
      <w:r>
        <w:rPr>
          <w:rFonts w:ascii="Times New Roman" w:hAnsi="Times New Roman" w:eastAsia="仿宋_GB2312"/>
          <w:b/>
          <w:bCs/>
          <w:color w:val="000000"/>
          <w:sz w:val="32"/>
          <w:szCs w:val="32"/>
          <w:highlight w:val="none"/>
          <w:lang w:bidi="ar"/>
        </w:rPr>
        <w:t>第</w:t>
      </w:r>
      <w:r>
        <w:rPr>
          <w:rFonts w:hint="eastAsia" w:ascii="Times New Roman" w:hAnsi="Times New Roman" w:eastAsia="仿宋_GB2312"/>
          <w:b/>
          <w:bCs/>
          <w:color w:val="000000"/>
          <w:sz w:val="32"/>
          <w:szCs w:val="32"/>
          <w:highlight w:val="none"/>
          <w:lang w:val="en-US" w:eastAsia="zh-CN" w:bidi="ar"/>
        </w:rPr>
        <w:t>十二</w:t>
      </w:r>
      <w:r>
        <w:rPr>
          <w:rFonts w:ascii="Times New Roman" w:hAnsi="Times New Roman" w:eastAsia="仿宋_GB2312"/>
          <w:b/>
          <w:bCs/>
          <w:color w:val="000000"/>
          <w:sz w:val="32"/>
          <w:szCs w:val="32"/>
          <w:highlight w:val="none"/>
          <w:lang w:bidi="ar"/>
        </w:rPr>
        <w:t>条</w:t>
      </w:r>
      <w:r>
        <w:rPr>
          <w:rFonts w:hint="eastAsia" w:ascii="Times New Roman" w:hAnsi="Times New Roman" w:eastAsia="仿宋_GB2312"/>
          <w:b/>
          <w:bCs/>
          <w:color w:val="000000"/>
          <w:sz w:val="32"/>
          <w:szCs w:val="32"/>
          <w:highlight w:val="none"/>
          <w:lang w:val="en-US" w:eastAsia="zh-CN" w:bidi="ar"/>
        </w:rPr>
        <w:t xml:space="preserve">  </w:t>
      </w:r>
      <w:r>
        <w:rPr>
          <w:rFonts w:ascii="Times New Roman" w:hAnsi="Times New Roman" w:eastAsia="仿宋_GB2312" w:cs="Times New Roman"/>
          <w:color w:val="000000"/>
          <w:sz w:val="32"/>
          <w:szCs w:val="32"/>
          <w:highlight w:val="none"/>
          <w:lang w:bidi="ar"/>
        </w:rPr>
        <w:t>申请或退出最低生活保障、特困人员救助供养的居民家庭，符合低保边缘家庭认定条件的，征得其家庭成员同意后，可直接</w:t>
      </w:r>
      <w:r>
        <w:rPr>
          <w:rFonts w:hint="default" w:ascii="Times New Roman" w:hAnsi="Times New Roman" w:eastAsia="仿宋_GB2312" w:cs="Times New Roman"/>
          <w:color w:val="000000"/>
          <w:sz w:val="32"/>
          <w:szCs w:val="32"/>
          <w:highlight w:val="none"/>
          <w:lang w:eastAsia="zh-CN" w:bidi="ar"/>
        </w:rPr>
        <w:t>确认</w:t>
      </w:r>
      <w:r>
        <w:rPr>
          <w:rFonts w:ascii="Times New Roman" w:hAnsi="Times New Roman" w:eastAsia="仿宋_GB2312" w:cs="Times New Roman"/>
          <w:color w:val="000000"/>
          <w:sz w:val="32"/>
          <w:szCs w:val="32"/>
          <w:highlight w:val="none"/>
          <w:lang w:bidi="ar"/>
        </w:rPr>
        <w:t>为低保边缘家庭</w:t>
      </w:r>
      <w:r>
        <w:rPr>
          <w:rFonts w:hint="eastAsia" w:ascii="Times New Roman" w:hAnsi="Times New Roman" w:eastAsia="仿宋_GB2312" w:cs="Times New Roman"/>
          <w:color w:val="000000"/>
          <w:sz w:val="32"/>
          <w:szCs w:val="32"/>
          <w:highlight w:val="none"/>
          <w:lang w:eastAsia="zh-CN" w:bidi="ar"/>
        </w:rPr>
        <w:t>，不再重复提交相关佐证资料</w:t>
      </w:r>
      <w:r>
        <w:rPr>
          <w:rFonts w:ascii="Times New Roman" w:hAnsi="Times New Roman" w:eastAsia="仿宋_GB2312" w:cs="Times New Roman"/>
          <w:color w:val="000000"/>
          <w:sz w:val="32"/>
          <w:szCs w:val="32"/>
          <w:highlight w:val="none"/>
          <w:lang w:bidi="ar"/>
        </w:rPr>
        <w:t>。</w:t>
      </w:r>
    </w:p>
    <w:p w14:paraId="3DF0BE7E">
      <w:pPr>
        <w:pStyle w:val="3"/>
        <w:jc w:val="both"/>
        <w:rPr>
          <w:rFonts w:hint="default" w:ascii="Times New Roman" w:hAnsi="Times New Roman" w:eastAsia="仿宋_GB2312"/>
          <w:color w:val="000000"/>
          <w:sz w:val="32"/>
          <w:szCs w:val="32"/>
          <w:highlight w:val="none"/>
          <w:lang w:bidi="ar"/>
        </w:rPr>
      </w:pPr>
      <w:r>
        <w:rPr>
          <w:rFonts w:hint="eastAsia" w:ascii="Times New Roman" w:hAnsi="Times New Roman" w:eastAsia="仿宋_GB2312"/>
          <w:b/>
          <w:bCs/>
          <w:color w:val="000000"/>
          <w:sz w:val="32"/>
          <w:szCs w:val="32"/>
          <w:highlight w:val="none"/>
          <w:lang w:bidi="ar"/>
        </w:rPr>
        <w:t>第十三条</w:t>
      </w:r>
      <w:r>
        <w:rPr>
          <w:rFonts w:hint="eastAsia" w:ascii="Times New Roman" w:hAnsi="Times New Roman" w:eastAsia="仿宋_GB2312"/>
          <w:b/>
          <w:bCs/>
          <w:color w:val="000000"/>
          <w:sz w:val="32"/>
          <w:szCs w:val="32"/>
          <w:highlight w:val="none"/>
          <w:lang w:val="en-US" w:eastAsia="zh-CN" w:bidi="ar"/>
        </w:rPr>
        <w:t xml:space="preserve">  </w:t>
      </w:r>
      <w:r>
        <w:rPr>
          <w:rFonts w:hint="default" w:ascii="Times New Roman" w:hAnsi="Times New Roman" w:eastAsia="仿宋_GB2312"/>
          <w:color w:val="000000"/>
          <w:sz w:val="32"/>
          <w:szCs w:val="32"/>
          <w:highlight w:val="none"/>
          <w:lang w:bidi="ar"/>
        </w:rPr>
        <w:t>开展低保边缘家庭认定过程中，发现申请</w:t>
      </w:r>
      <w:r>
        <w:rPr>
          <w:rFonts w:hint="eastAsia" w:ascii="Times New Roman" w:hAnsi="Times New Roman" w:eastAsia="仿宋_GB2312"/>
          <w:color w:val="000000"/>
          <w:sz w:val="32"/>
          <w:szCs w:val="32"/>
          <w:highlight w:val="none"/>
          <w:lang w:val="en-US" w:eastAsia="zh-CN" w:bidi="ar"/>
        </w:rPr>
        <w:t>家庭成员具备本办法第九条列明相应情形，且不能合理说明理由的，可终止认定程序，并告知申请人。</w:t>
      </w:r>
    </w:p>
    <w:p w14:paraId="2838E5F2">
      <w:pPr>
        <w:pStyle w:val="3"/>
        <w:jc w:val="both"/>
        <w:rPr>
          <w:rFonts w:hint="eastAsia"/>
          <w:color w:val="000000"/>
          <w:lang w:val="en-US" w:eastAsia="zh-CN"/>
        </w:rPr>
      </w:pPr>
      <w:r>
        <w:rPr>
          <w:rFonts w:hint="eastAsia"/>
          <w:color w:val="000000"/>
          <w:lang w:val="en-US" w:eastAsia="zh-CN"/>
        </w:rPr>
        <w:t xml:space="preserve">            </w:t>
      </w:r>
    </w:p>
    <w:p w14:paraId="6FD2BBCC">
      <w:pPr>
        <w:pStyle w:val="3"/>
        <w:ind w:firstLine="2160" w:firstLineChars="600"/>
        <w:jc w:val="both"/>
        <w:rPr>
          <w:rFonts w:hint="default"/>
          <w:color w:val="000000"/>
          <w:lang w:val="en-US" w:eastAsia="zh-CN"/>
        </w:rPr>
      </w:pPr>
      <w:r>
        <w:rPr>
          <w:rFonts w:hint="eastAsia"/>
          <w:color w:val="000000"/>
          <w:lang w:val="en-US" w:eastAsia="zh-CN"/>
        </w:rPr>
        <w:t xml:space="preserve"> </w:t>
      </w:r>
      <w:r>
        <w:rPr>
          <w:rFonts w:hint="eastAsia" w:ascii="Times New Roman" w:hAnsi="Times New Roman" w:eastAsia="黑体" w:cs="Times New Roman"/>
          <w:color w:val="000000"/>
          <w:kern w:val="2"/>
          <w:sz w:val="32"/>
          <w:szCs w:val="32"/>
          <w:highlight w:val="none"/>
          <w:lang w:val="en-US" w:eastAsia="zh-CN" w:bidi="ar-SA"/>
        </w:rPr>
        <w:t>第四章  认定结果运用</w:t>
      </w:r>
    </w:p>
    <w:p w14:paraId="06909D12">
      <w:pPr>
        <w:rPr>
          <w:rFonts w:hint="eastAsia"/>
          <w:color w:val="000000"/>
          <w:lang w:val="en-US" w:eastAsia="zh-CN"/>
        </w:rPr>
      </w:pPr>
    </w:p>
    <w:p w14:paraId="0BCB8611">
      <w:pPr>
        <w:numPr>
          <w:ilvl w:val="0"/>
          <w:numId w:val="0"/>
        </w:numPr>
        <w:spacing w:line="576" w:lineRule="exact"/>
        <w:jc w:val="both"/>
        <w:rPr>
          <w:rFonts w:ascii="Times New Roman" w:hAnsi="Times New Roman" w:eastAsia="仿宋_GB2312"/>
          <w:color w:val="000000"/>
          <w:sz w:val="32"/>
          <w:szCs w:val="32"/>
          <w:highlight w:val="none"/>
          <w:lang w:bidi="ar"/>
        </w:rPr>
      </w:pPr>
      <w:r>
        <w:rPr>
          <w:rFonts w:hint="eastAsia" w:ascii="Times New Roman" w:hAnsi="Times New Roman" w:eastAsia="仿宋_GB2312"/>
          <w:b/>
          <w:bCs/>
          <w:color w:val="000000"/>
          <w:kern w:val="0"/>
          <w:sz w:val="32"/>
          <w:szCs w:val="32"/>
          <w:highlight w:val="none"/>
          <w:lang w:val="en-US" w:eastAsia="zh-CN" w:bidi="ar"/>
        </w:rPr>
        <w:t xml:space="preserve">第十四条 </w:t>
      </w:r>
      <w:r>
        <w:rPr>
          <w:rFonts w:ascii="Times New Roman" w:hAnsi="Times New Roman" w:eastAsia="仿宋_GB2312"/>
          <w:b/>
          <w:bCs/>
          <w:color w:val="000000"/>
          <w:kern w:val="0"/>
          <w:sz w:val="32"/>
          <w:szCs w:val="32"/>
          <w:highlight w:val="none"/>
          <w:lang w:bidi="ar"/>
        </w:rPr>
        <w:t xml:space="preserve"> </w:t>
      </w:r>
      <w:r>
        <w:rPr>
          <w:rFonts w:ascii="Times New Roman" w:hAnsi="Times New Roman" w:eastAsia="仿宋_GB2312"/>
          <w:color w:val="000000"/>
          <w:sz w:val="32"/>
          <w:szCs w:val="32"/>
          <w:highlight w:val="none"/>
          <w:lang w:bidi="ar"/>
        </w:rPr>
        <w:t>低保边缘家庭</w:t>
      </w:r>
      <w:r>
        <w:rPr>
          <w:rFonts w:hint="eastAsia" w:ascii="Times New Roman" w:hAnsi="Times New Roman" w:eastAsia="仿宋_GB2312"/>
          <w:color w:val="000000"/>
          <w:sz w:val="32"/>
          <w:szCs w:val="32"/>
          <w:highlight w:val="none"/>
          <w:lang w:eastAsia="zh-CN" w:bidi="ar"/>
        </w:rPr>
        <w:t>认定</w:t>
      </w:r>
      <w:r>
        <w:rPr>
          <w:rFonts w:hint="eastAsia" w:ascii="Times New Roman" w:hAnsi="Times New Roman" w:eastAsia="仿宋_GB2312" w:cs="Times New Roman"/>
          <w:b w:val="0"/>
          <w:bCs w:val="0"/>
          <w:color w:val="000000"/>
          <w:kern w:val="2"/>
          <w:sz w:val="32"/>
          <w:szCs w:val="32"/>
          <w:highlight w:val="none"/>
          <w:lang w:eastAsia="zh-CN" w:bidi="ar"/>
        </w:rPr>
        <w:t>实行按需申请，</w:t>
      </w:r>
      <w:r>
        <w:rPr>
          <w:rFonts w:hint="eastAsia" w:ascii="Times New Roman" w:hAnsi="Times New Roman" w:eastAsia="仿宋_GB2312"/>
          <w:color w:val="000000"/>
          <w:sz w:val="32"/>
          <w:szCs w:val="32"/>
          <w:highlight w:val="none"/>
          <w:lang w:eastAsia="zh-CN" w:bidi="ar"/>
        </w:rPr>
        <w:t>自获得确认</w:t>
      </w:r>
      <w:r>
        <w:rPr>
          <w:rFonts w:ascii="Times New Roman" w:hAnsi="Times New Roman" w:eastAsia="仿宋_GB2312"/>
          <w:color w:val="000000"/>
          <w:sz w:val="32"/>
          <w:szCs w:val="32"/>
          <w:highlight w:val="none"/>
          <w:lang w:bidi="ar"/>
        </w:rPr>
        <w:t>之日起生效，有效期1年，到期自动失效。</w:t>
      </w:r>
    </w:p>
    <w:p w14:paraId="50A660E9">
      <w:pPr>
        <w:numPr>
          <w:ilvl w:val="0"/>
          <w:numId w:val="0"/>
        </w:numPr>
        <w:spacing w:line="576" w:lineRule="exact"/>
        <w:ind w:firstLine="640" w:firstLineChars="200"/>
        <w:jc w:val="both"/>
        <w:rPr>
          <w:rFonts w:hint="default" w:ascii="Times New Roman" w:hAnsi="Times New Roman" w:eastAsia="仿宋_GB2312"/>
          <w:color w:val="000000"/>
          <w:sz w:val="32"/>
          <w:szCs w:val="32"/>
          <w:highlight w:val="none"/>
          <w:lang w:val="en-US" w:eastAsia="zh-CN" w:bidi="ar"/>
        </w:rPr>
      </w:pPr>
      <w:r>
        <w:rPr>
          <w:rFonts w:hint="eastAsia" w:ascii="Times New Roman" w:hAnsi="Times New Roman" w:eastAsia="仿宋_GB2312"/>
          <w:color w:val="000000"/>
          <w:sz w:val="32"/>
          <w:szCs w:val="32"/>
          <w:highlight w:val="none"/>
          <w:lang w:val="en-US" w:eastAsia="zh-CN" w:bidi="ar"/>
        </w:rPr>
        <w:t>低保边缘家庭可在有效期满前1个月主动申请复核，对复核后仍符合条件的，延长1年有效期。未主动申请复核的，1年有效期满后自动退出。</w:t>
      </w:r>
    </w:p>
    <w:p w14:paraId="520344C4">
      <w:pPr>
        <w:spacing w:line="576" w:lineRule="exact"/>
        <w:jc w:val="both"/>
        <w:rPr>
          <w:rFonts w:hint="eastAsia" w:ascii="Times New Roman" w:hAnsi="Times New Roman" w:eastAsia="仿宋_GB2312"/>
          <w:color w:val="000000"/>
          <w:sz w:val="32"/>
          <w:szCs w:val="32"/>
          <w:highlight w:val="none"/>
          <w:lang w:eastAsia="zh-CN" w:bidi="ar"/>
        </w:rPr>
      </w:pPr>
      <w:r>
        <w:rPr>
          <w:rFonts w:ascii="Times New Roman" w:hAnsi="Times New Roman" w:eastAsia="仿宋_GB2312"/>
          <w:b/>
          <w:bCs/>
          <w:color w:val="000000"/>
          <w:kern w:val="0"/>
          <w:sz w:val="32"/>
          <w:szCs w:val="32"/>
          <w:highlight w:val="none"/>
          <w:lang w:bidi="ar"/>
        </w:rPr>
        <w:t>第十</w:t>
      </w:r>
      <w:r>
        <w:rPr>
          <w:rFonts w:hint="eastAsia" w:ascii="Times New Roman" w:hAnsi="Times New Roman" w:eastAsia="仿宋_GB2312"/>
          <w:b/>
          <w:bCs/>
          <w:color w:val="000000"/>
          <w:kern w:val="0"/>
          <w:sz w:val="32"/>
          <w:szCs w:val="32"/>
          <w:highlight w:val="none"/>
          <w:lang w:val="en-US" w:eastAsia="zh-CN" w:bidi="ar"/>
        </w:rPr>
        <w:t>五</w:t>
      </w:r>
      <w:r>
        <w:rPr>
          <w:rFonts w:ascii="Times New Roman" w:hAnsi="Times New Roman" w:eastAsia="仿宋_GB2312"/>
          <w:b/>
          <w:bCs/>
          <w:color w:val="000000"/>
          <w:kern w:val="0"/>
          <w:sz w:val="32"/>
          <w:szCs w:val="32"/>
          <w:highlight w:val="none"/>
          <w:lang w:bidi="ar"/>
        </w:rPr>
        <w:t>条</w:t>
      </w:r>
      <w:r>
        <w:rPr>
          <w:rFonts w:hint="eastAsia" w:ascii="Times New Roman" w:hAnsi="Times New Roman" w:eastAsia="仿宋_GB2312"/>
          <w:b/>
          <w:bCs/>
          <w:color w:val="000000"/>
          <w:kern w:val="0"/>
          <w:sz w:val="32"/>
          <w:szCs w:val="32"/>
          <w:highlight w:val="none"/>
          <w:lang w:val="en-US" w:eastAsia="zh-CN" w:bidi="ar"/>
        </w:rPr>
        <w:t xml:space="preserve">  </w:t>
      </w:r>
      <w:r>
        <w:rPr>
          <w:rFonts w:hint="eastAsia" w:ascii="Times New Roman" w:hAnsi="Times New Roman" w:eastAsia="仿宋_GB2312" w:cs="Times New Roman"/>
          <w:b w:val="0"/>
          <w:bCs w:val="0"/>
          <w:color w:val="000000"/>
          <w:kern w:val="2"/>
          <w:sz w:val="32"/>
          <w:szCs w:val="32"/>
          <w:highlight w:val="none"/>
          <w:lang w:eastAsia="zh-CN" w:bidi="ar"/>
        </w:rPr>
        <w:t>县级民政部门对</w:t>
      </w:r>
      <w:r>
        <w:rPr>
          <w:rFonts w:hint="eastAsia" w:ascii="Times New Roman" w:hAnsi="Times New Roman" w:eastAsia="仿宋_GB2312"/>
          <w:color w:val="000000"/>
          <w:sz w:val="32"/>
          <w:szCs w:val="32"/>
          <w:highlight w:val="none"/>
          <w:lang w:eastAsia="zh-CN" w:bidi="ar"/>
        </w:rPr>
        <w:t>低保边缘家庭中的重度残疾人、重病患者等特殊困难人员，经本人申请，可参照“单人户”纳入最低生活保障；其他家庭成员纳入低收入人口动态监测范围。</w:t>
      </w:r>
    </w:p>
    <w:p w14:paraId="7003BD53">
      <w:pPr>
        <w:spacing w:line="576" w:lineRule="exact"/>
        <w:ind w:firstLine="640" w:firstLineChars="200"/>
        <w:jc w:val="both"/>
        <w:rPr>
          <w:rFonts w:hint="eastAsia" w:ascii="Times New Roman" w:hAnsi="Times New Roman" w:eastAsia="仿宋_GB2312"/>
          <w:color w:val="000000"/>
          <w:sz w:val="32"/>
          <w:szCs w:val="32"/>
          <w:highlight w:val="none"/>
          <w:lang w:eastAsia="zh-CN" w:bidi="ar"/>
        </w:rPr>
      </w:pPr>
      <w:r>
        <w:rPr>
          <w:rFonts w:hint="eastAsia" w:ascii="Times New Roman" w:hAnsi="Times New Roman" w:eastAsia="仿宋_GB2312" w:cs="Times New Roman"/>
          <w:color w:val="000000"/>
          <w:sz w:val="32"/>
          <w:szCs w:val="32"/>
          <w:highlight w:val="none"/>
          <w:lang w:eastAsia="zh-CN" w:bidi="ar"/>
        </w:rPr>
        <w:t>县级及以上</w:t>
      </w:r>
      <w:r>
        <w:rPr>
          <w:rFonts w:ascii="Times New Roman" w:hAnsi="Times New Roman" w:eastAsia="仿宋_GB2312" w:cs="Times New Roman"/>
          <w:color w:val="000000"/>
          <w:sz w:val="32"/>
          <w:szCs w:val="32"/>
          <w:highlight w:val="none"/>
          <w:lang w:bidi="ar"/>
        </w:rPr>
        <w:t>社会救助</w:t>
      </w:r>
      <w:r>
        <w:rPr>
          <w:rFonts w:hint="default" w:ascii="Times New Roman" w:hAnsi="Times New Roman" w:eastAsia="仿宋_GB2312" w:cs="Times New Roman"/>
          <w:color w:val="000000"/>
          <w:sz w:val="32"/>
          <w:szCs w:val="32"/>
          <w:highlight w:val="none"/>
          <w:lang w:eastAsia="zh-CN" w:bidi="ar"/>
        </w:rPr>
        <w:t>相关</w:t>
      </w:r>
      <w:r>
        <w:rPr>
          <w:rFonts w:ascii="Times New Roman" w:hAnsi="Times New Roman" w:eastAsia="仿宋_GB2312" w:cs="Times New Roman"/>
          <w:color w:val="000000"/>
          <w:sz w:val="32"/>
          <w:szCs w:val="32"/>
          <w:highlight w:val="none"/>
          <w:lang w:bidi="ar"/>
        </w:rPr>
        <w:t>部</w:t>
      </w:r>
      <w:r>
        <w:rPr>
          <w:rFonts w:hint="eastAsia" w:ascii="Times New Roman" w:hAnsi="Times New Roman" w:eastAsia="仿宋_GB2312" w:cs="Times New Roman"/>
          <w:color w:val="000000"/>
          <w:sz w:val="32"/>
          <w:szCs w:val="32"/>
          <w:highlight w:val="none"/>
          <w:lang w:eastAsia="zh-CN" w:bidi="ar"/>
        </w:rPr>
        <w:t>门对符合条件的低保边缘家庭，给予</w:t>
      </w:r>
      <w:r>
        <w:rPr>
          <w:rFonts w:ascii="Times New Roman" w:hAnsi="Times New Roman" w:eastAsia="仿宋_GB2312"/>
          <w:color w:val="000000"/>
          <w:sz w:val="32"/>
          <w:szCs w:val="32"/>
          <w:highlight w:val="none"/>
          <w:lang w:bidi="ar"/>
        </w:rPr>
        <w:t>教育</w:t>
      </w:r>
      <w:r>
        <w:rPr>
          <w:rFonts w:hint="eastAsia" w:ascii="Times New Roman" w:hAnsi="Times New Roman" w:eastAsia="仿宋_GB2312"/>
          <w:color w:val="000000"/>
          <w:sz w:val="32"/>
          <w:szCs w:val="32"/>
          <w:highlight w:val="none"/>
          <w:lang w:bidi="ar"/>
        </w:rPr>
        <w:t>救助</w:t>
      </w:r>
      <w:r>
        <w:rPr>
          <w:rFonts w:ascii="Times New Roman" w:hAnsi="Times New Roman" w:eastAsia="仿宋_GB2312"/>
          <w:color w:val="000000"/>
          <w:sz w:val="32"/>
          <w:szCs w:val="32"/>
          <w:highlight w:val="none"/>
          <w:lang w:bidi="ar"/>
        </w:rPr>
        <w:t>、就业</w:t>
      </w:r>
      <w:r>
        <w:rPr>
          <w:rFonts w:hint="eastAsia" w:ascii="Times New Roman" w:hAnsi="Times New Roman" w:eastAsia="仿宋_GB2312"/>
          <w:color w:val="000000"/>
          <w:sz w:val="32"/>
          <w:szCs w:val="32"/>
          <w:highlight w:val="none"/>
          <w:lang w:bidi="ar"/>
        </w:rPr>
        <w:t>救助</w:t>
      </w:r>
      <w:r>
        <w:rPr>
          <w:rFonts w:ascii="Times New Roman" w:hAnsi="Times New Roman" w:eastAsia="仿宋_GB2312"/>
          <w:color w:val="000000"/>
          <w:sz w:val="32"/>
          <w:szCs w:val="32"/>
          <w:highlight w:val="none"/>
          <w:lang w:bidi="ar"/>
        </w:rPr>
        <w:t>、医疗</w:t>
      </w:r>
      <w:r>
        <w:rPr>
          <w:rFonts w:hint="eastAsia" w:ascii="Times New Roman" w:hAnsi="Times New Roman" w:eastAsia="仿宋_GB2312"/>
          <w:color w:val="000000"/>
          <w:sz w:val="32"/>
          <w:szCs w:val="32"/>
          <w:highlight w:val="none"/>
          <w:lang w:bidi="ar"/>
        </w:rPr>
        <w:t>救助</w:t>
      </w:r>
      <w:r>
        <w:rPr>
          <w:rFonts w:ascii="Times New Roman" w:hAnsi="Times New Roman" w:eastAsia="仿宋_GB2312"/>
          <w:color w:val="000000"/>
          <w:sz w:val="32"/>
          <w:szCs w:val="32"/>
          <w:highlight w:val="none"/>
          <w:lang w:bidi="ar"/>
        </w:rPr>
        <w:t>、住房</w:t>
      </w:r>
      <w:r>
        <w:rPr>
          <w:rFonts w:hint="eastAsia" w:ascii="Times New Roman" w:hAnsi="Times New Roman" w:eastAsia="仿宋_GB2312"/>
          <w:color w:val="000000"/>
          <w:sz w:val="32"/>
          <w:szCs w:val="32"/>
          <w:highlight w:val="none"/>
          <w:lang w:bidi="ar"/>
        </w:rPr>
        <w:t>救助</w:t>
      </w:r>
      <w:r>
        <w:rPr>
          <w:rFonts w:ascii="Times New Roman" w:hAnsi="Times New Roman" w:eastAsia="仿宋_GB2312"/>
          <w:color w:val="000000"/>
          <w:sz w:val="32"/>
          <w:szCs w:val="32"/>
          <w:highlight w:val="none"/>
          <w:lang w:bidi="ar"/>
        </w:rPr>
        <w:t>、疾病应急</w:t>
      </w:r>
      <w:r>
        <w:rPr>
          <w:rFonts w:hint="eastAsia" w:ascii="Times New Roman" w:hAnsi="Times New Roman" w:eastAsia="仿宋_GB2312"/>
          <w:color w:val="000000"/>
          <w:sz w:val="32"/>
          <w:szCs w:val="32"/>
          <w:highlight w:val="none"/>
          <w:lang w:bidi="ar"/>
        </w:rPr>
        <w:t>救助</w:t>
      </w:r>
      <w:r>
        <w:rPr>
          <w:rFonts w:ascii="Times New Roman" w:hAnsi="Times New Roman" w:eastAsia="仿宋_GB2312"/>
          <w:color w:val="000000"/>
          <w:sz w:val="32"/>
          <w:szCs w:val="32"/>
          <w:highlight w:val="none"/>
          <w:lang w:bidi="ar"/>
        </w:rPr>
        <w:t>、受灾人员救助</w:t>
      </w:r>
      <w:r>
        <w:rPr>
          <w:rFonts w:hint="eastAsia" w:ascii="Times New Roman" w:hAnsi="Times New Roman" w:eastAsia="仿宋_GB2312"/>
          <w:color w:val="000000"/>
          <w:sz w:val="32"/>
          <w:szCs w:val="32"/>
          <w:highlight w:val="none"/>
          <w:lang w:eastAsia="zh-CN" w:bidi="ar"/>
        </w:rPr>
        <w:t>、</w:t>
      </w:r>
      <w:r>
        <w:rPr>
          <w:rFonts w:ascii="Times New Roman" w:hAnsi="Times New Roman" w:eastAsia="仿宋_GB2312"/>
          <w:color w:val="000000"/>
          <w:sz w:val="32"/>
          <w:szCs w:val="32"/>
          <w:highlight w:val="none"/>
          <w:lang w:bidi="ar"/>
        </w:rPr>
        <w:t>法律援助</w:t>
      </w:r>
      <w:r>
        <w:rPr>
          <w:rFonts w:hint="eastAsia" w:ascii="Times New Roman" w:hAnsi="Times New Roman" w:eastAsia="仿宋_GB2312"/>
          <w:color w:val="000000"/>
          <w:sz w:val="32"/>
          <w:szCs w:val="32"/>
          <w:highlight w:val="none"/>
          <w:lang w:bidi="ar"/>
        </w:rPr>
        <w:t>、</w:t>
      </w:r>
      <w:r>
        <w:rPr>
          <w:rFonts w:ascii="Times New Roman" w:hAnsi="Times New Roman" w:eastAsia="仿宋_GB2312"/>
          <w:color w:val="000000"/>
          <w:sz w:val="32"/>
          <w:szCs w:val="32"/>
          <w:highlight w:val="none"/>
          <w:lang w:bidi="ar"/>
        </w:rPr>
        <w:t>困难职工</w:t>
      </w:r>
      <w:r>
        <w:rPr>
          <w:rFonts w:hint="eastAsia" w:ascii="Times New Roman" w:hAnsi="Times New Roman" w:eastAsia="仿宋_GB2312"/>
          <w:color w:val="000000"/>
          <w:sz w:val="32"/>
          <w:szCs w:val="32"/>
          <w:highlight w:val="none"/>
          <w:lang w:bidi="ar"/>
        </w:rPr>
        <w:t>帮扶</w:t>
      </w:r>
      <w:r>
        <w:rPr>
          <w:rFonts w:hint="eastAsia" w:ascii="Times New Roman" w:hAnsi="Times New Roman" w:eastAsia="仿宋_GB2312"/>
          <w:color w:val="000000"/>
          <w:sz w:val="32"/>
          <w:szCs w:val="32"/>
          <w:highlight w:val="none"/>
          <w:lang w:eastAsia="zh-CN" w:bidi="ar"/>
        </w:rPr>
        <w:t>、产业发展</w:t>
      </w:r>
      <w:r>
        <w:rPr>
          <w:rFonts w:hint="eastAsia" w:ascii="Times New Roman" w:hAnsi="Times New Roman" w:eastAsia="仿宋_GB2312"/>
          <w:color w:val="000000"/>
          <w:sz w:val="32"/>
          <w:szCs w:val="32"/>
          <w:highlight w:val="none"/>
          <w:lang w:bidi="ar"/>
        </w:rPr>
        <w:t>等</w:t>
      </w:r>
      <w:r>
        <w:rPr>
          <w:rFonts w:hint="eastAsia" w:ascii="Times New Roman" w:hAnsi="Times New Roman" w:eastAsia="仿宋_GB2312"/>
          <w:color w:val="000000"/>
          <w:sz w:val="32"/>
          <w:szCs w:val="32"/>
          <w:highlight w:val="none"/>
          <w:lang w:eastAsia="zh-CN" w:bidi="ar"/>
        </w:rPr>
        <w:t>相应救助</w:t>
      </w:r>
      <w:r>
        <w:rPr>
          <w:rFonts w:ascii="Times New Roman" w:hAnsi="Times New Roman" w:eastAsia="仿宋_GB2312"/>
          <w:color w:val="000000"/>
          <w:sz w:val="32"/>
          <w:szCs w:val="32"/>
          <w:highlight w:val="none"/>
          <w:lang w:bidi="ar"/>
        </w:rPr>
        <w:t>帮扶</w:t>
      </w:r>
      <w:r>
        <w:rPr>
          <w:rFonts w:hint="eastAsia" w:ascii="Times New Roman" w:hAnsi="Times New Roman" w:eastAsia="仿宋_GB2312"/>
          <w:color w:val="000000"/>
          <w:sz w:val="32"/>
          <w:szCs w:val="32"/>
          <w:highlight w:val="none"/>
          <w:lang w:eastAsia="zh-CN" w:bidi="ar"/>
        </w:rPr>
        <w:t>，以及其他必要的帮扶措施。</w:t>
      </w:r>
    </w:p>
    <w:p w14:paraId="5D17523B">
      <w:pPr>
        <w:spacing w:line="576" w:lineRule="exact"/>
        <w:ind w:firstLine="640" w:firstLineChars="200"/>
        <w:jc w:val="both"/>
        <w:rPr>
          <w:rFonts w:ascii="Times New Roman" w:hAnsi="Times New Roman" w:eastAsia="仿宋_GB2312"/>
          <w:color w:val="000000"/>
          <w:sz w:val="32"/>
          <w:szCs w:val="32"/>
          <w:highlight w:val="none"/>
          <w:lang w:bidi="ar"/>
        </w:rPr>
      </w:pPr>
      <w:r>
        <w:rPr>
          <w:rFonts w:hint="eastAsia" w:ascii="Times New Roman" w:hAnsi="Times New Roman" w:eastAsia="仿宋_GB2312" w:cs="Times New Roman"/>
          <w:color w:val="000000"/>
          <w:sz w:val="32"/>
          <w:szCs w:val="32"/>
          <w:highlight w:val="none"/>
          <w:lang w:eastAsia="zh-CN" w:bidi="ar"/>
        </w:rPr>
        <w:t>县级及以上</w:t>
      </w:r>
      <w:r>
        <w:rPr>
          <w:rFonts w:ascii="Times New Roman" w:hAnsi="Times New Roman" w:eastAsia="仿宋_GB2312" w:cs="Times New Roman"/>
          <w:color w:val="000000"/>
          <w:sz w:val="32"/>
          <w:szCs w:val="32"/>
          <w:highlight w:val="none"/>
          <w:lang w:bidi="ar"/>
        </w:rPr>
        <w:t>社会救助</w:t>
      </w:r>
      <w:r>
        <w:rPr>
          <w:rFonts w:hint="default" w:ascii="Times New Roman" w:hAnsi="Times New Roman" w:eastAsia="仿宋_GB2312" w:cs="Times New Roman"/>
          <w:color w:val="000000"/>
          <w:sz w:val="32"/>
          <w:szCs w:val="32"/>
          <w:highlight w:val="none"/>
          <w:lang w:eastAsia="zh-CN" w:bidi="ar"/>
        </w:rPr>
        <w:t>相关</w:t>
      </w:r>
      <w:r>
        <w:rPr>
          <w:rFonts w:ascii="Times New Roman" w:hAnsi="Times New Roman" w:eastAsia="仿宋_GB2312" w:cs="Times New Roman"/>
          <w:color w:val="000000"/>
          <w:sz w:val="32"/>
          <w:szCs w:val="32"/>
          <w:highlight w:val="none"/>
          <w:lang w:bidi="ar"/>
        </w:rPr>
        <w:t>部</w:t>
      </w:r>
      <w:r>
        <w:rPr>
          <w:rFonts w:hint="eastAsia" w:ascii="Times New Roman" w:hAnsi="Times New Roman" w:eastAsia="仿宋_GB2312" w:cs="Times New Roman"/>
          <w:color w:val="000000"/>
          <w:sz w:val="32"/>
          <w:szCs w:val="32"/>
          <w:highlight w:val="none"/>
          <w:lang w:eastAsia="zh-CN" w:bidi="ar"/>
        </w:rPr>
        <w:t>门对</w:t>
      </w:r>
      <w:r>
        <w:rPr>
          <w:rFonts w:ascii="Times New Roman" w:hAnsi="Times New Roman" w:eastAsia="仿宋_GB2312"/>
          <w:color w:val="000000"/>
          <w:sz w:val="32"/>
          <w:szCs w:val="32"/>
          <w:highlight w:val="none"/>
          <w:lang w:bidi="ar"/>
        </w:rPr>
        <w:t>低保边缘家庭</w:t>
      </w:r>
      <w:r>
        <w:rPr>
          <w:rFonts w:hint="eastAsia" w:ascii="Times New Roman" w:hAnsi="Times New Roman" w:eastAsia="仿宋_GB2312"/>
          <w:color w:val="000000"/>
          <w:sz w:val="32"/>
          <w:szCs w:val="32"/>
          <w:highlight w:val="none"/>
          <w:lang w:eastAsia="zh-CN" w:bidi="ar"/>
        </w:rPr>
        <w:t>救助帮扶有</w:t>
      </w:r>
      <w:r>
        <w:rPr>
          <w:rFonts w:ascii="Times New Roman" w:hAnsi="Times New Roman" w:eastAsia="仿宋_GB2312"/>
          <w:color w:val="000000"/>
          <w:sz w:val="32"/>
          <w:szCs w:val="32"/>
          <w:highlight w:val="none"/>
          <w:lang w:bidi="ar"/>
        </w:rPr>
        <w:t>其他规定的，从其规定</w:t>
      </w:r>
      <w:r>
        <w:rPr>
          <w:rFonts w:hint="eastAsia" w:ascii="Times New Roman" w:hAnsi="Times New Roman" w:eastAsia="仿宋_GB2312"/>
          <w:color w:val="000000"/>
          <w:sz w:val="32"/>
          <w:szCs w:val="32"/>
          <w:highlight w:val="none"/>
          <w:lang w:eastAsia="zh-CN" w:bidi="ar"/>
        </w:rPr>
        <w:t>。</w:t>
      </w:r>
      <w:r>
        <w:rPr>
          <w:rFonts w:ascii="Times New Roman" w:hAnsi="Times New Roman" w:eastAsia="仿宋_GB2312"/>
          <w:color w:val="000000"/>
          <w:sz w:val="32"/>
          <w:szCs w:val="32"/>
          <w:highlight w:val="none"/>
          <w:lang w:bidi="ar"/>
        </w:rPr>
        <w:t>低保边缘家庭成员申请</w:t>
      </w:r>
      <w:r>
        <w:rPr>
          <w:rFonts w:hint="eastAsia" w:ascii="Times New Roman" w:hAnsi="Times New Roman" w:eastAsia="仿宋_GB2312"/>
          <w:color w:val="000000"/>
          <w:sz w:val="32"/>
          <w:szCs w:val="32"/>
          <w:highlight w:val="none"/>
          <w:lang w:eastAsia="zh-CN" w:bidi="ar"/>
        </w:rPr>
        <w:t>救助帮扶</w:t>
      </w:r>
      <w:r>
        <w:rPr>
          <w:rFonts w:ascii="Times New Roman" w:hAnsi="Times New Roman" w:eastAsia="仿宋_GB2312"/>
          <w:color w:val="000000"/>
          <w:sz w:val="32"/>
          <w:szCs w:val="32"/>
          <w:highlight w:val="none"/>
          <w:lang w:bidi="ar"/>
        </w:rPr>
        <w:t>未通过的，</w:t>
      </w:r>
      <w:r>
        <w:rPr>
          <w:rFonts w:hint="eastAsia" w:ascii="Times New Roman" w:hAnsi="Times New Roman" w:eastAsia="仿宋_GB2312"/>
          <w:color w:val="000000"/>
          <w:sz w:val="32"/>
          <w:szCs w:val="32"/>
          <w:highlight w:val="none"/>
          <w:lang w:eastAsia="zh-CN" w:bidi="ar"/>
        </w:rPr>
        <w:t>由受理</w:t>
      </w:r>
      <w:r>
        <w:rPr>
          <w:rFonts w:ascii="Times New Roman" w:hAnsi="Times New Roman" w:eastAsia="仿宋_GB2312"/>
          <w:color w:val="000000"/>
          <w:sz w:val="32"/>
          <w:szCs w:val="32"/>
          <w:highlight w:val="none"/>
          <w:lang w:bidi="ar"/>
        </w:rPr>
        <w:t>的</w:t>
      </w:r>
      <w:r>
        <w:rPr>
          <w:rFonts w:ascii="Times New Roman" w:hAnsi="Times New Roman" w:eastAsia="仿宋_GB2312" w:cs="Times New Roman"/>
          <w:color w:val="000000"/>
          <w:sz w:val="32"/>
          <w:szCs w:val="32"/>
          <w:highlight w:val="none"/>
          <w:lang w:bidi="ar"/>
        </w:rPr>
        <w:t>社会救助</w:t>
      </w:r>
      <w:r>
        <w:rPr>
          <w:rFonts w:hint="default" w:ascii="Times New Roman" w:hAnsi="Times New Roman" w:eastAsia="仿宋_GB2312" w:cs="Times New Roman"/>
          <w:color w:val="000000"/>
          <w:sz w:val="32"/>
          <w:szCs w:val="32"/>
          <w:highlight w:val="none"/>
          <w:lang w:eastAsia="zh-CN" w:bidi="ar"/>
        </w:rPr>
        <w:t>相关</w:t>
      </w:r>
      <w:r>
        <w:rPr>
          <w:rFonts w:ascii="Times New Roman" w:hAnsi="Times New Roman" w:eastAsia="仿宋_GB2312" w:cs="Times New Roman"/>
          <w:color w:val="000000"/>
          <w:sz w:val="32"/>
          <w:szCs w:val="32"/>
          <w:highlight w:val="none"/>
          <w:lang w:bidi="ar"/>
        </w:rPr>
        <w:t>部门</w:t>
      </w:r>
      <w:r>
        <w:rPr>
          <w:rFonts w:ascii="Times New Roman" w:hAnsi="Times New Roman" w:eastAsia="仿宋_GB2312"/>
          <w:color w:val="000000"/>
          <w:sz w:val="32"/>
          <w:szCs w:val="32"/>
          <w:highlight w:val="none"/>
          <w:lang w:bidi="ar"/>
        </w:rPr>
        <w:t>告知</w:t>
      </w:r>
      <w:r>
        <w:rPr>
          <w:rFonts w:hint="eastAsia" w:ascii="Times New Roman" w:hAnsi="Times New Roman" w:eastAsia="仿宋_GB2312"/>
          <w:color w:val="000000"/>
          <w:sz w:val="32"/>
          <w:szCs w:val="32"/>
          <w:highlight w:val="none"/>
          <w:lang w:eastAsia="zh-CN" w:bidi="ar"/>
        </w:rPr>
        <w:t>申请人</w:t>
      </w:r>
      <w:r>
        <w:rPr>
          <w:rFonts w:ascii="Times New Roman" w:hAnsi="Times New Roman" w:eastAsia="仿宋_GB2312"/>
          <w:color w:val="000000"/>
          <w:sz w:val="32"/>
          <w:szCs w:val="32"/>
          <w:highlight w:val="none"/>
          <w:lang w:bidi="ar"/>
        </w:rPr>
        <w:t>并说明理由。</w:t>
      </w:r>
    </w:p>
    <w:p w14:paraId="667BB118">
      <w:pPr>
        <w:spacing w:line="576" w:lineRule="exact"/>
        <w:jc w:val="both"/>
        <w:rPr>
          <w:rFonts w:hint="eastAsia" w:ascii="Times New Roman" w:hAnsi="Times New Roman" w:eastAsia="仿宋_GB2312"/>
          <w:b/>
          <w:bCs/>
          <w:color w:val="000000"/>
          <w:kern w:val="0"/>
          <w:sz w:val="32"/>
          <w:szCs w:val="32"/>
          <w:highlight w:val="none"/>
          <w:lang w:eastAsia="zh-CN" w:bidi="ar"/>
        </w:rPr>
      </w:pPr>
      <w:r>
        <w:rPr>
          <w:rFonts w:hint="default" w:ascii="Times New Roman" w:hAnsi="Times New Roman" w:eastAsia="仿宋_GB2312" w:cs="Times New Roman"/>
          <w:b/>
          <w:bCs/>
          <w:color w:val="000000"/>
          <w:kern w:val="0"/>
          <w:sz w:val="32"/>
          <w:szCs w:val="32"/>
          <w:highlight w:val="none"/>
          <w:lang w:eastAsia="zh-CN" w:bidi="ar"/>
        </w:rPr>
        <w:t>第十</w:t>
      </w:r>
      <w:r>
        <w:rPr>
          <w:rFonts w:hint="eastAsia" w:ascii="Times New Roman" w:hAnsi="Times New Roman" w:eastAsia="仿宋_GB2312" w:cs="Times New Roman"/>
          <w:b/>
          <w:bCs/>
          <w:color w:val="000000"/>
          <w:kern w:val="0"/>
          <w:sz w:val="32"/>
          <w:szCs w:val="32"/>
          <w:highlight w:val="none"/>
          <w:lang w:val="en-US" w:eastAsia="zh-CN" w:bidi="ar"/>
        </w:rPr>
        <w:t>六</w:t>
      </w:r>
      <w:r>
        <w:rPr>
          <w:rFonts w:hint="default" w:ascii="Times New Roman" w:hAnsi="Times New Roman" w:eastAsia="仿宋_GB2312" w:cs="Times New Roman"/>
          <w:b/>
          <w:bCs/>
          <w:color w:val="000000"/>
          <w:kern w:val="0"/>
          <w:sz w:val="32"/>
          <w:szCs w:val="32"/>
          <w:highlight w:val="none"/>
          <w:lang w:eastAsia="zh-CN" w:bidi="ar"/>
        </w:rPr>
        <w:t>条</w:t>
      </w:r>
      <w:r>
        <w:rPr>
          <w:rFonts w:hint="eastAsia" w:ascii="Times New Roman" w:hAnsi="Times New Roman" w:eastAsia="仿宋_GB2312" w:cs="Times New Roman"/>
          <w:b/>
          <w:bCs/>
          <w:color w:val="000000"/>
          <w:kern w:val="0"/>
          <w:sz w:val="32"/>
          <w:szCs w:val="32"/>
          <w:highlight w:val="none"/>
          <w:lang w:val="en-US" w:eastAsia="zh-CN" w:bidi="ar"/>
        </w:rPr>
        <w:t xml:space="preserve">  </w:t>
      </w:r>
      <w:r>
        <w:rPr>
          <w:rFonts w:ascii="Times New Roman" w:hAnsi="Times New Roman" w:eastAsia="仿宋_GB2312"/>
          <w:color w:val="000000"/>
          <w:sz w:val="32"/>
          <w:szCs w:val="32"/>
          <w:highlight w:val="none"/>
          <w:lang w:bidi="ar"/>
        </w:rPr>
        <w:t>低保边缘家庭成员申请救助</w:t>
      </w:r>
      <w:r>
        <w:rPr>
          <w:rFonts w:hint="eastAsia" w:ascii="Times New Roman" w:hAnsi="Times New Roman" w:eastAsia="仿宋_GB2312"/>
          <w:color w:val="000000"/>
          <w:sz w:val="32"/>
          <w:szCs w:val="32"/>
          <w:highlight w:val="none"/>
          <w:lang w:eastAsia="zh-CN" w:bidi="ar"/>
        </w:rPr>
        <w:t>帮扶</w:t>
      </w:r>
      <w:r>
        <w:rPr>
          <w:rFonts w:ascii="Times New Roman" w:hAnsi="Times New Roman" w:eastAsia="仿宋_GB2312"/>
          <w:color w:val="000000"/>
          <w:sz w:val="32"/>
          <w:szCs w:val="32"/>
          <w:highlight w:val="none"/>
          <w:lang w:bidi="ar"/>
        </w:rPr>
        <w:t>，需要提供认定信息的，由</w:t>
      </w:r>
      <w:r>
        <w:rPr>
          <w:rFonts w:hint="eastAsia" w:ascii="Times New Roman" w:hAnsi="Times New Roman" w:eastAsia="仿宋_GB2312"/>
          <w:color w:val="000000"/>
          <w:sz w:val="32"/>
          <w:szCs w:val="32"/>
          <w:highlight w:val="none"/>
          <w:lang w:eastAsia="zh-CN" w:bidi="ar"/>
        </w:rPr>
        <w:t>受理</w:t>
      </w:r>
      <w:r>
        <w:rPr>
          <w:rFonts w:ascii="Times New Roman" w:hAnsi="Times New Roman" w:eastAsia="仿宋_GB2312"/>
          <w:color w:val="000000"/>
          <w:sz w:val="32"/>
          <w:szCs w:val="32"/>
          <w:highlight w:val="none"/>
          <w:lang w:bidi="ar"/>
        </w:rPr>
        <w:t>的</w:t>
      </w:r>
      <w:r>
        <w:rPr>
          <w:rFonts w:ascii="Times New Roman" w:hAnsi="Times New Roman" w:eastAsia="仿宋_GB2312" w:cs="Times New Roman"/>
          <w:color w:val="000000"/>
          <w:sz w:val="32"/>
          <w:szCs w:val="32"/>
          <w:highlight w:val="none"/>
          <w:lang w:bidi="ar"/>
        </w:rPr>
        <w:t>社会救助</w:t>
      </w:r>
      <w:r>
        <w:rPr>
          <w:rFonts w:hint="eastAsia" w:ascii="Times New Roman" w:hAnsi="Times New Roman" w:eastAsia="仿宋_GB2312" w:cs="Times New Roman"/>
          <w:color w:val="000000"/>
          <w:sz w:val="32"/>
          <w:szCs w:val="32"/>
          <w:highlight w:val="none"/>
          <w:lang w:eastAsia="zh-CN" w:bidi="ar"/>
        </w:rPr>
        <w:t>相关</w:t>
      </w:r>
      <w:r>
        <w:rPr>
          <w:rFonts w:ascii="Times New Roman" w:hAnsi="Times New Roman" w:eastAsia="仿宋_GB2312" w:cs="Times New Roman"/>
          <w:color w:val="000000"/>
          <w:sz w:val="32"/>
          <w:szCs w:val="32"/>
          <w:highlight w:val="none"/>
          <w:lang w:bidi="ar"/>
        </w:rPr>
        <w:t>部门</w:t>
      </w:r>
      <w:r>
        <w:rPr>
          <w:rFonts w:ascii="Times New Roman" w:hAnsi="Times New Roman" w:eastAsia="仿宋_GB2312"/>
          <w:color w:val="000000"/>
          <w:sz w:val="32"/>
          <w:szCs w:val="32"/>
          <w:highlight w:val="none"/>
          <w:lang w:bidi="ar"/>
        </w:rPr>
        <w:t>对接同级民政部门获取。</w:t>
      </w:r>
      <w:r>
        <w:rPr>
          <w:rFonts w:hint="eastAsia" w:ascii="Times New Roman" w:hAnsi="Times New Roman" w:eastAsia="仿宋_GB2312"/>
          <w:color w:val="000000"/>
          <w:sz w:val="32"/>
          <w:szCs w:val="32"/>
          <w:highlight w:val="none"/>
          <w:lang w:eastAsia="zh-CN" w:bidi="ar"/>
        </w:rPr>
        <w:t>县级及以上民政部门应当会同</w:t>
      </w:r>
      <w:r>
        <w:rPr>
          <w:rFonts w:ascii="Times New Roman" w:hAnsi="Times New Roman" w:eastAsia="仿宋_GB2312" w:cs="Times New Roman"/>
          <w:color w:val="000000"/>
          <w:sz w:val="32"/>
          <w:szCs w:val="32"/>
          <w:highlight w:val="none"/>
          <w:lang w:bidi="ar"/>
        </w:rPr>
        <w:t>社会救助</w:t>
      </w:r>
      <w:r>
        <w:rPr>
          <w:rFonts w:hint="default" w:ascii="Times New Roman" w:hAnsi="Times New Roman" w:eastAsia="仿宋_GB2312" w:cs="Times New Roman"/>
          <w:color w:val="000000"/>
          <w:sz w:val="32"/>
          <w:szCs w:val="32"/>
          <w:highlight w:val="none"/>
          <w:lang w:eastAsia="zh-CN" w:bidi="ar"/>
        </w:rPr>
        <w:t>相关</w:t>
      </w:r>
      <w:r>
        <w:rPr>
          <w:rFonts w:ascii="Times New Roman" w:hAnsi="Times New Roman" w:eastAsia="仿宋_GB2312" w:cs="Times New Roman"/>
          <w:color w:val="000000"/>
          <w:sz w:val="32"/>
          <w:szCs w:val="32"/>
          <w:highlight w:val="none"/>
          <w:lang w:bidi="ar"/>
        </w:rPr>
        <w:t>部门</w:t>
      </w:r>
      <w:r>
        <w:rPr>
          <w:rFonts w:ascii="Times New Roman" w:hAnsi="Times New Roman" w:eastAsia="仿宋_GB2312"/>
          <w:color w:val="000000"/>
          <w:sz w:val="32"/>
          <w:szCs w:val="32"/>
          <w:highlight w:val="none"/>
          <w:lang w:bidi="ar"/>
        </w:rPr>
        <w:t>加强</w:t>
      </w:r>
      <w:r>
        <w:rPr>
          <w:rFonts w:hint="eastAsia" w:ascii="Times New Roman" w:hAnsi="Times New Roman" w:eastAsia="仿宋_GB2312"/>
          <w:color w:val="000000"/>
          <w:sz w:val="32"/>
          <w:szCs w:val="32"/>
          <w:highlight w:val="none"/>
          <w:lang w:eastAsia="zh-CN" w:bidi="ar"/>
        </w:rPr>
        <w:t>低保边缘家庭</w:t>
      </w:r>
      <w:r>
        <w:rPr>
          <w:rFonts w:ascii="Times New Roman" w:hAnsi="Times New Roman" w:eastAsia="仿宋_GB2312"/>
          <w:color w:val="000000"/>
          <w:sz w:val="32"/>
          <w:szCs w:val="32"/>
          <w:highlight w:val="none"/>
          <w:lang w:bidi="ar"/>
        </w:rPr>
        <w:t>信息</w:t>
      </w:r>
      <w:r>
        <w:rPr>
          <w:rFonts w:hint="eastAsia" w:ascii="Times New Roman" w:hAnsi="Times New Roman" w:eastAsia="仿宋_GB2312"/>
          <w:color w:val="000000"/>
          <w:sz w:val="32"/>
          <w:szCs w:val="32"/>
          <w:highlight w:val="none"/>
          <w:lang w:eastAsia="zh-CN" w:bidi="ar"/>
        </w:rPr>
        <w:t>共享，汇集各类救助帮扶信息。</w:t>
      </w:r>
    </w:p>
    <w:p w14:paraId="7EBCCE91">
      <w:pPr>
        <w:rPr>
          <w:rFonts w:hint="default" w:ascii="Times New Roman" w:hAnsi="Times New Roman" w:eastAsia="黑体" w:cs="Times New Roman"/>
          <w:color w:val="000000"/>
          <w:kern w:val="2"/>
          <w:sz w:val="32"/>
          <w:szCs w:val="32"/>
          <w:highlight w:val="none"/>
          <w:lang w:val="en-US" w:eastAsia="zh-CN" w:bidi="ar-SA"/>
        </w:rPr>
      </w:pPr>
    </w:p>
    <w:p w14:paraId="674A14CE">
      <w:pPr>
        <w:rPr>
          <w:rFonts w:hint="default"/>
          <w:color w:val="000000"/>
          <w:lang w:val="en-US" w:eastAsia="zh-CN"/>
        </w:rPr>
      </w:pPr>
    </w:p>
    <w:p w14:paraId="2630DDCC">
      <w:pPr>
        <w:widowControl/>
        <w:numPr>
          <w:ilvl w:val="0"/>
          <w:numId w:val="0"/>
        </w:numPr>
        <w:spacing w:line="576" w:lineRule="exact"/>
        <w:ind w:firstLine="2240" w:firstLineChars="700"/>
        <w:jc w:val="both"/>
        <w:rPr>
          <w:rFonts w:ascii="Times New Roman" w:hAnsi="Times New Roman" w:eastAsia="黑体"/>
          <w:color w:val="000000"/>
          <w:sz w:val="32"/>
          <w:szCs w:val="32"/>
          <w:highlight w:val="none"/>
        </w:rPr>
      </w:pPr>
      <w:r>
        <w:rPr>
          <w:rFonts w:hint="eastAsia" w:ascii="Times New Roman" w:hAnsi="Times New Roman" w:eastAsia="黑体"/>
          <w:color w:val="000000"/>
          <w:sz w:val="32"/>
          <w:szCs w:val="32"/>
          <w:highlight w:val="none"/>
          <w:lang w:eastAsia="zh-CN"/>
        </w:rPr>
        <w:t>第五章</w:t>
      </w:r>
      <w:r>
        <w:rPr>
          <w:rFonts w:hint="eastAsia" w:ascii="Times New Roman" w:hAnsi="Times New Roman" w:eastAsia="黑体"/>
          <w:color w:val="000000"/>
          <w:sz w:val="32"/>
          <w:szCs w:val="32"/>
          <w:highlight w:val="none"/>
          <w:lang w:val="en-US" w:eastAsia="zh-CN"/>
        </w:rPr>
        <w:t xml:space="preserve"> </w:t>
      </w:r>
      <w:r>
        <w:rPr>
          <w:rFonts w:ascii="Times New Roman" w:hAnsi="Times New Roman" w:eastAsia="黑体"/>
          <w:color w:val="000000"/>
          <w:sz w:val="32"/>
          <w:szCs w:val="32"/>
          <w:highlight w:val="none"/>
        </w:rPr>
        <w:t xml:space="preserve"> </w:t>
      </w:r>
      <w:r>
        <w:rPr>
          <w:rFonts w:hint="eastAsia" w:ascii="Times New Roman" w:hAnsi="Times New Roman" w:eastAsia="黑体"/>
          <w:color w:val="000000"/>
          <w:sz w:val="32"/>
          <w:szCs w:val="32"/>
          <w:highlight w:val="none"/>
          <w:lang w:eastAsia="zh-CN"/>
        </w:rPr>
        <w:t>日常管理与监督</w:t>
      </w:r>
    </w:p>
    <w:p w14:paraId="3AB7B135">
      <w:pPr>
        <w:widowControl/>
        <w:numPr>
          <w:ilvl w:val="0"/>
          <w:numId w:val="0"/>
        </w:numPr>
        <w:spacing w:line="576" w:lineRule="exact"/>
        <w:jc w:val="both"/>
        <w:rPr>
          <w:rFonts w:hint="eastAsia" w:ascii="Times New Roman" w:hAnsi="Times New Roman" w:eastAsia="黑体"/>
          <w:color w:val="000000"/>
          <w:sz w:val="32"/>
          <w:szCs w:val="32"/>
          <w:highlight w:val="none"/>
          <w:lang w:val="en-US" w:eastAsia="zh-CN"/>
        </w:rPr>
      </w:pPr>
    </w:p>
    <w:p w14:paraId="6C8C8AF6">
      <w:pPr>
        <w:spacing w:line="576" w:lineRule="exact"/>
        <w:jc w:val="both"/>
        <w:rPr>
          <w:rFonts w:hint="eastAsia" w:ascii="Times New Roman" w:hAnsi="Times New Roman" w:eastAsia="仿宋_GB2312"/>
          <w:color w:val="000000"/>
          <w:sz w:val="32"/>
          <w:szCs w:val="32"/>
          <w:highlight w:val="none"/>
          <w:lang w:bidi="ar"/>
        </w:rPr>
      </w:pPr>
      <w:r>
        <w:rPr>
          <w:rFonts w:ascii="Times New Roman" w:hAnsi="Times New Roman" w:eastAsia="仿宋_GB2312"/>
          <w:b/>
          <w:bCs/>
          <w:color w:val="000000"/>
          <w:kern w:val="0"/>
          <w:sz w:val="32"/>
          <w:szCs w:val="32"/>
          <w:highlight w:val="none"/>
          <w:lang w:bidi="ar"/>
        </w:rPr>
        <w:t>第</w:t>
      </w:r>
      <w:r>
        <w:rPr>
          <w:rFonts w:hint="eastAsia" w:ascii="Times New Roman" w:hAnsi="Times New Roman" w:eastAsia="仿宋_GB2312"/>
          <w:b/>
          <w:bCs/>
          <w:color w:val="000000"/>
          <w:kern w:val="0"/>
          <w:sz w:val="32"/>
          <w:szCs w:val="32"/>
          <w:highlight w:val="none"/>
          <w:lang w:val="en-US" w:eastAsia="zh-CN" w:bidi="ar"/>
        </w:rPr>
        <w:t>十七</w:t>
      </w:r>
      <w:r>
        <w:rPr>
          <w:rFonts w:ascii="Times New Roman" w:hAnsi="Times New Roman" w:eastAsia="仿宋_GB2312"/>
          <w:b/>
          <w:bCs/>
          <w:color w:val="000000"/>
          <w:kern w:val="0"/>
          <w:sz w:val="32"/>
          <w:szCs w:val="32"/>
          <w:highlight w:val="none"/>
          <w:lang w:bidi="ar"/>
        </w:rPr>
        <w:t>条</w:t>
      </w:r>
      <w:r>
        <w:rPr>
          <w:rFonts w:hint="eastAsia" w:ascii="Times New Roman" w:hAnsi="Times New Roman" w:eastAsia="仿宋_GB2312"/>
          <w:b/>
          <w:bCs/>
          <w:color w:val="000000"/>
          <w:kern w:val="0"/>
          <w:sz w:val="32"/>
          <w:szCs w:val="32"/>
          <w:highlight w:val="none"/>
          <w:lang w:val="en-US" w:eastAsia="zh-CN" w:bidi="ar"/>
        </w:rPr>
        <w:t xml:space="preserve">  </w:t>
      </w:r>
      <w:r>
        <w:rPr>
          <w:rFonts w:ascii="Times New Roman" w:hAnsi="Times New Roman" w:eastAsia="仿宋_GB2312"/>
          <w:color w:val="000000"/>
          <w:sz w:val="32"/>
          <w:szCs w:val="32"/>
          <w:highlight w:val="none"/>
          <w:lang w:bidi="ar"/>
        </w:rPr>
        <w:t>县级民政部门</w:t>
      </w:r>
      <w:r>
        <w:rPr>
          <w:rFonts w:hint="eastAsia" w:ascii="Times New Roman" w:hAnsi="Times New Roman" w:eastAsia="仿宋_GB2312"/>
          <w:color w:val="000000"/>
          <w:sz w:val="32"/>
          <w:szCs w:val="32"/>
          <w:highlight w:val="none"/>
          <w:lang w:eastAsia="zh-CN" w:bidi="ar"/>
        </w:rPr>
        <w:t>对</w:t>
      </w:r>
      <w:r>
        <w:rPr>
          <w:rFonts w:hint="eastAsia" w:ascii="Times New Roman" w:hAnsi="Times New Roman" w:eastAsia="仿宋_GB2312"/>
          <w:color w:val="000000"/>
          <w:sz w:val="32"/>
          <w:szCs w:val="32"/>
          <w:highlight w:val="none"/>
          <w:lang w:bidi="ar"/>
        </w:rPr>
        <w:t>低保边缘家庭认定过程中形成的档案，</w:t>
      </w:r>
      <w:r>
        <w:rPr>
          <w:rFonts w:ascii="Times New Roman" w:hAnsi="Times New Roman" w:eastAsia="仿宋_GB2312"/>
          <w:color w:val="000000"/>
          <w:sz w:val="32"/>
          <w:szCs w:val="32"/>
          <w:highlight w:val="none"/>
          <w:lang w:bidi="ar"/>
        </w:rPr>
        <w:t>应当</w:t>
      </w:r>
      <w:r>
        <w:rPr>
          <w:rFonts w:hint="eastAsia" w:ascii="Times New Roman" w:hAnsi="Times New Roman" w:eastAsia="仿宋_GB2312"/>
          <w:color w:val="000000"/>
          <w:sz w:val="32"/>
          <w:szCs w:val="32"/>
          <w:highlight w:val="none"/>
          <w:lang w:bidi="ar"/>
        </w:rPr>
        <w:t>按照档案管理要求进行保存。</w:t>
      </w:r>
    </w:p>
    <w:p w14:paraId="6A371C7C">
      <w:pPr>
        <w:widowControl/>
        <w:numPr>
          <w:ilvl w:val="0"/>
          <w:numId w:val="0"/>
        </w:numPr>
        <w:spacing w:line="576" w:lineRule="exact"/>
        <w:jc w:val="both"/>
        <w:rPr>
          <w:rFonts w:hint="default" w:ascii="Times New Roman" w:hAnsi="Times New Roman" w:eastAsia="仿宋_GB2312"/>
          <w:color w:val="000000"/>
          <w:kern w:val="0"/>
          <w:sz w:val="32"/>
          <w:szCs w:val="32"/>
          <w:highlight w:val="none"/>
          <w:lang w:val="en-US" w:eastAsia="zh-CN" w:bidi="ar"/>
        </w:rPr>
      </w:pPr>
      <w:r>
        <w:rPr>
          <w:rFonts w:hint="eastAsia" w:ascii="Times New Roman" w:hAnsi="Times New Roman" w:eastAsia="仿宋_GB2312"/>
          <w:color w:val="000000"/>
          <w:kern w:val="0"/>
          <w:sz w:val="32"/>
          <w:szCs w:val="32"/>
          <w:highlight w:val="none"/>
          <w:lang w:val="en-US" w:eastAsia="zh-CN" w:bidi="ar"/>
        </w:rPr>
        <w:t xml:space="preserve">    县级民政部门应当全面应用社会救助信息系统，做好低保边缘家庭信息数据采集维护、信息安全管理和个人信息保护。</w:t>
      </w:r>
    </w:p>
    <w:p w14:paraId="594C5409">
      <w:pPr>
        <w:widowControl/>
        <w:numPr>
          <w:ilvl w:val="0"/>
          <w:numId w:val="0"/>
        </w:numPr>
        <w:spacing w:line="576" w:lineRule="exact"/>
        <w:jc w:val="both"/>
        <w:rPr>
          <w:rFonts w:hint="eastAsia" w:ascii="Times New Roman" w:hAnsi="Times New Roman" w:eastAsia="仿宋_GB2312"/>
          <w:color w:val="000000"/>
          <w:kern w:val="0"/>
          <w:sz w:val="32"/>
          <w:szCs w:val="32"/>
          <w:highlight w:val="none"/>
          <w:lang w:val="en-US" w:eastAsia="zh-CN" w:bidi="ar"/>
        </w:rPr>
      </w:pPr>
      <w:r>
        <w:rPr>
          <w:rFonts w:hint="eastAsia" w:ascii="Times New Roman" w:hAnsi="Times New Roman" w:eastAsia="仿宋_GB2312"/>
          <w:b/>
          <w:bCs/>
          <w:color w:val="000000"/>
          <w:kern w:val="0"/>
          <w:sz w:val="32"/>
          <w:szCs w:val="32"/>
          <w:highlight w:val="none"/>
          <w:lang w:val="en-US" w:eastAsia="zh-CN" w:bidi="ar"/>
        </w:rPr>
        <w:t>第十八条</w:t>
      </w:r>
      <w:r>
        <w:rPr>
          <w:rFonts w:hint="eastAsia" w:ascii="Times New Roman" w:hAnsi="Times New Roman" w:eastAsia="仿宋_GB2312"/>
          <w:color w:val="000000"/>
          <w:kern w:val="0"/>
          <w:sz w:val="32"/>
          <w:szCs w:val="32"/>
          <w:highlight w:val="none"/>
          <w:lang w:val="en-US" w:eastAsia="zh-CN" w:bidi="ar"/>
        </w:rPr>
        <w:t xml:space="preserve">  </w:t>
      </w:r>
      <w:r>
        <w:rPr>
          <w:rFonts w:ascii="Times New Roman" w:hAnsi="Times New Roman" w:eastAsia="仿宋_GB2312"/>
          <w:color w:val="000000"/>
          <w:kern w:val="0"/>
          <w:sz w:val="32"/>
          <w:szCs w:val="32"/>
          <w:highlight w:val="none"/>
          <w:lang w:bidi="ar"/>
        </w:rPr>
        <w:t>县级民政部门</w:t>
      </w:r>
      <w:r>
        <w:rPr>
          <w:rFonts w:hint="eastAsia" w:ascii="Times New Roman" w:hAnsi="Times New Roman" w:eastAsia="仿宋_GB2312"/>
          <w:color w:val="000000"/>
          <w:kern w:val="0"/>
          <w:sz w:val="32"/>
          <w:szCs w:val="32"/>
          <w:highlight w:val="none"/>
          <w:lang w:eastAsia="zh-CN" w:bidi="ar"/>
        </w:rPr>
        <w:t>及</w:t>
      </w:r>
      <w:r>
        <w:rPr>
          <w:rFonts w:hint="eastAsia" w:ascii="Times New Roman" w:hAnsi="Times New Roman" w:eastAsia="仿宋_GB2312"/>
          <w:color w:val="000000"/>
          <w:kern w:val="0"/>
          <w:sz w:val="32"/>
          <w:szCs w:val="32"/>
          <w:highlight w:val="none"/>
          <w:lang w:bidi="ar"/>
        </w:rPr>
        <w:t>乡镇（街道）</w:t>
      </w:r>
      <w:r>
        <w:rPr>
          <w:rFonts w:ascii="Times New Roman" w:hAnsi="Times New Roman" w:eastAsia="仿宋_GB2312"/>
          <w:color w:val="000000"/>
          <w:kern w:val="0"/>
          <w:sz w:val="32"/>
          <w:szCs w:val="32"/>
          <w:highlight w:val="none"/>
          <w:lang w:bidi="ar"/>
        </w:rPr>
        <w:t>应当主动公开低保边缘家庭认定政策、认定程序</w:t>
      </w:r>
      <w:r>
        <w:rPr>
          <w:rFonts w:hint="eastAsia" w:ascii="Times New Roman" w:hAnsi="Times New Roman" w:eastAsia="仿宋_GB2312"/>
          <w:color w:val="000000"/>
          <w:kern w:val="0"/>
          <w:sz w:val="32"/>
          <w:szCs w:val="32"/>
          <w:highlight w:val="none"/>
          <w:lang w:val="en-US" w:eastAsia="zh-CN" w:bidi="ar"/>
        </w:rPr>
        <w:t>，鼓励通过购买社会救助服务，引导社会力量开展低保边缘家庭政策宣传、主动发现及协助申请等事务性工作。</w:t>
      </w:r>
    </w:p>
    <w:p w14:paraId="2C15C47F">
      <w:pPr>
        <w:widowControl/>
        <w:numPr>
          <w:ilvl w:val="0"/>
          <w:numId w:val="0"/>
        </w:numPr>
        <w:spacing w:line="576" w:lineRule="exact"/>
        <w:jc w:val="both"/>
        <w:rPr>
          <w:rFonts w:hint="eastAsia" w:ascii="Times New Roman" w:hAnsi="Times New Roman" w:eastAsia="仿宋_GB2312"/>
          <w:color w:val="000000"/>
          <w:sz w:val="32"/>
          <w:szCs w:val="32"/>
          <w:highlight w:val="none"/>
          <w:lang w:eastAsia="zh-CN" w:bidi="ar"/>
        </w:rPr>
      </w:pPr>
      <w:r>
        <w:rPr>
          <w:rFonts w:hint="eastAsia" w:ascii="Times New Roman" w:hAnsi="Times New Roman" w:eastAsia="仿宋_GB2312"/>
          <w:b/>
          <w:bCs/>
          <w:color w:val="000000"/>
          <w:kern w:val="0"/>
          <w:sz w:val="32"/>
          <w:szCs w:val="32"/>
          <w:highlight w:val="none"/>
          <w:lang w:val="en-US" w:eastAsia="zh-CN" w:bidi="ar"/>
        </w:rPr>
        <w:t xml:space="preserve">第十九条 </w:t>
      </w:r>
      <w:r>
        <w:rPr>
          <w:rFonts w:hint="eastAsia" w:ascii="Times New Roman" w:hAnsi="Times New Roman" w:eastAsia="仿宋_GB2312"/>
          <w:color w:val="000000"/>
          <w:kern w:val="0"/>
          <w:sz w:val="32"/>
          <w:szCs w:val="32"/>
          <w:highlight w:val="none"/>
          <w:lang w:val="en-US" w:eastAsia="zh-CN" w:bidi="ar"/>
        </w:rPr>
        <w:t xml:space="preserve"> </w:t>
      </w:r>
      <w:r>
        <w:rPr>
          <w:rFonts w:ascii="Times New Roman" w:hAnsi="Times New Roman" w:eastAsia="仿宋_GB2312"/>
          <w:color w:val="000000"/>
          <w:kern w:val="0"/>
          <w:sz w:val="32"/>
          <w:szCs w:val="32"/>
          <w:highlight w:val="none"/>
          <w:lang w:bidi="ar"/>
        </w:rPr>
        <w:t>县级民政部门</w:t>
      </w:r>
      <w:r>
        <w:rPr>
          <w:rFonts w:hint="eastAsia" w:ascii="Times New Roman" w:hAnsi="Times New Roman" w:eastAsia="仿宋_GB2312"/>
          <w:color w:val="000000"/>
          <w:kern w:val="0"/>
          <w:sz w:val="32"/>
          <w:szCs w:val="32"/>
          <w:highlight w:val="none"/>
          <w:lang w:eastAsia="zh-CN" w:bidi="ar"/>
        </w:rPr>
        <w:t>及</w:t>
      </w:r>
      <w:r>
        <w:rPr>
          <w:rFonts w:hint="eastAsia" w:ascii="Times New Roman" w:hAnsi="Times New Roman" w:eastAsia="仿宋_GB2312"/>
          <w:color w:val="000000"/>
          <w:kern w:val="0"/>
          <w:sz w:val="32"/>
          <w:szCs w:val="32"/>
          <w:highlight w:val="none"/>
          <w:lang w:bidi="ar"/>
        </w:rPr>
        <w:t>乡镇（街道）依法依规</w:t>
      </w:r>
      <w:r>
        <w:rPr>
          <w:rFonts w:ascii="Times New Roman" w:hAnsi="Times New Roman" w:eastAsia="仿宋_GB2312"/>
          <w:color w:val="000000"/>
          <w:sz w:val="32"/>
          <w:szCs w:val="32"/>
          <w:highlight w:val="none"/>
          <w:lang w:bidi="ar"/>
        </w:rPr>
        <w:t>对认定的低保边缘家庭基本情况进行公示，</w:t>
      </w:r>
      <w:r>
        <w:rPr>
          <w:rFonts w:hint="eastAsia" w:ascii="Times New Roman" w:hAnsi="Times New Roman" w:eastAsia="仿宋_GB2312"/>
          <w:color w:val="000000"/>
          <w:sz w:val="32"/>
          <w:szCs w:val="32"/>
          <w:highlight w:val="none"/>
          <w:lang w:eastAsia="zh-CN" w:bidi="ar"/>
        </w:rPr>
        <w:t>不得公开与认定无关的</w:t>
      </w:r>
      <w:r>
        <w:rPr>
          <w:rFonts w:hint="eastAsia" w:ascii="Times New Roman" w:hAnsi="Times New Roman" w:eastAsia="仿宋_GB2312"/>
          <w:color w:val="000000"/>
          <w:sz w:val="32"/>
          <w:szCs w:val="32"/>
          <w:highlight w:val="none"/>
          <w:lang w:bidi="ar"/>
        </w:rPr>
        <w:t>个人</w:t>
      </w:r>
      <w:r>
        <w:rPr>
          <w:rFonts w:hint="eastAsia" w:ascii="Times New Roman" w:hAnsi="Times New Roman" w:eastAsia="仿宋_GB2312"/>
          <w:color w:val="000000"/>
          <w:sz w:val="32"/>
          <w:szCs w:val="32"/>
          <w:highlight w:val="none"/>
          <w:lang w:eastAsia="zh-CN" w:bidi="ar"/>
        </w:rPr>
        <w:t>隐私</w:t>
      </w:r>
      <w:r>
        <w:rPr>
          <w:rFonts w:hint="eastAsia" w:ascii="Times New Roman" w:hAnsi="Times New Roman" w:eastAsia="仿宋_GB2312"/>
          <w:color w:val="000000"/>
          <w:sz w:val="32"/>
          <w:szCs w:val="32"/>
          <w:highlight w:val="none"/>
          <w:lang w:bidi="ar"/>
        </w:rPr>
        <w:t>信息</w:t>
      </w:r>
      <w:r>
        <w:rPr>
          <w:rFonts w:hint="eastAsia" w:ascii="Times New Roman" w:hAnsi="Times New Roman" w:eastAsia="仿宋_GB2312"/>
          <w:color w:val="000000"/>
          <w:sz w:val="32"/>
          <w:szCs w:val="32"/>
          <w:highlight w:val="none"/>
          <w:lang w:eastAsia="zh-CN" w:bidi="ar"/>
        </w:rPr>
        <w:t>。</w:t>
      </w:r>
    </w:p>
    <w:p w14:paraId="4C202310">
      <w:pPr>
        <w:keepNext w:val="0"/>
        <w:keepLines w:val="0"/>
        <w:widowControl/>
        <w:suppressLineNumbers w:val="0"/>
        <w:jc w:val="left"/>
        <w:rPr>
          <w:rFonts w:ascii="Times New Roman" w:hAnsi="Times New Roman" w:eastAsia="仿宋_GB2312"/>
          <w:color w:val="000000"/>
          <w:kern w:val="0"/>
          <w:sz w:val="32"/>
          <w:szCs w:val="32"/>
          <w:highlight w:val="none"/>
          <w:lang w:bidi="ar"/>
        </w:rPr>
      </w:pPr>
      <w:r>
        <w:rPr>
          <w:rFonts w:ascii="Times New Roman" w:hAnsi="Times New Roman" w:eastAsia="仿宋_GB2312"/>
          <w:b/>
          <w:bCs/>
          <w:color w:val="000000"/>
          <w:kern w:val="0"/>
          <w:sz w:val="32"/>
          <w:szCs w:val="32"/>
          <w:highlight w:val="none"/>
          <w:lang w:bidi="ar"/>
        </w:rPr>
        <w:t>第</w:t>
      </w:r>
      <w:r>
        <w:rPr>
          <w:rFonts w:hint="eastAsia" w:ascii="Times New Roman" w:hAnsi="Times New Roman" w:eastAsia="仿宋_GB2312"/>
          <w:b/>
          <w:bCs/>
          <w:color w:val="000000"/>
          <w:kern w:val="0"/>
          <w:sz w:val="32"/>
          <w:szCs w:val="32"/>
          <w:highlight w:val="none"/>
          <w:lang w:val="en-US" w:eastAsia="zh-CN" w:bidi="ar"/>
        </w:rPr>
        <w:t>二十</w:t>
      </w:r>
      <w:r>
        <w:rPr>
          <w:rFonts w:ascii="Times New Roman" w:hAnsi="Times New Roman" w:eastAsia="仿宋_GB2312"/>
          <w:b/>
          <w:bCs/>
          <w:color w:val="000000"/>
          <w:kern w:val="0"/>
          <w:sz w:val="32"/>
          <w:szCs w:val="32"/>
          <w:highlight w:val="none"/>
          <w:lang w:bidi="ar"/>
        </w:rPr>
        <w:t>条</w:t>
      </w:r>
      <w:r>
        <w:rPr>
          <w:rFonts w:hint="eastAsia" w:ascii="Times New Roman" w:hAnsi="Times New Roman" w:eastAsia="仿宋_GB2312"/>
          <w:b/>
          <w:bCs/>
          <w:color w:val="000000"/>
          <w:kern w:val="0"/>
          <w:sz w:val="32"/>
          <w:szCs w:val="32"/>
          <w:highlight w:val="none"/>
          <w:lang w:val="en-US" w:eastAsia="zh-CN" w:bidi="ar"/>
        </w:rPr>
        <w:t xml:space="preserve">  </w:t>
      </w:r>
      <w:r>
        <w:rPr>
          <w:rFonts w:ascii="Times New Roman" w:hAnsi="Times New Roman" w:eastAsia="仿宋_GB2312"/>
          <w:color w:val="000000"/>
          <w:kern w:val="0"/>
          <w:sz w:val="32"/>
          <w:szCs w:val="32"/>
          <w:highlight w:val="none"/>
          <w:lang w:bidi="ar"/>
        </w:rPr>
        <w:t>县级民政部门</w:t>
      </w:r>
      <w:r>
        <w:rPr>
          <w:rFonts w:hint="eastAsia" w:ascii="Times New Roman" w:hAnsi="Times New Roman" w:eastAsia="仿宋_GB2312"/>
          <w:color w:val="000000"/>
          <w:kern w:val="0"/>
          <w:sz w:val="32"/>
          <w:szCs w:val="32"/>
          <w:highlight w:val="none"/>
          <w:lang w:bidi="ar"/>
        </w:rPr>
        <w:t>应当</w:t>
      </w:r>
      <w:r>
        <w:rPr>
          <w:rFonts w:hint="eastAsia" w:ascii="Times New Roman" w:hAnsi="Times New Roman" w:eastAsia="仿宋_GB2312"/>
          <w:color w:val="000000"/>
          <w:kern w:val="0"/>
          <w:sz w:val="32"/>
          <w:szCs w:val="32"/>
          <w:highlight w:val="none"/>
          <w:lang w:eastAsia="zh-CN" w:bidi="ar"/>
        </w:rPr>
        <w:t>依法依规</w:t>
      </w:r>
      <w:r>
        <w:rPr>
          <w:rFonts w:ascii="Times New Roman" w:hAnsi="Times New Roman" w:eastAsia="仿宋_GB2312"/>
          <w:color w:val="000000"/>
          <w:kern w:val="0"/>
          <w:sz w:val="32"/>
          <w:szCs w:val="32"/>
          <w:highlight w:val="none"/>
          <w:lang w:bidi="ar"/>
        </w:rPr>
        <w:t>及时</w:t>
      </w:r>
      <w:r>
        <w:rPr>
          <w:rFonts w:hint="eastAsia" w:ascii="Times New Roman" w:hAnsi="Times New Roman" w:eastAsia="仿宋_GB2312"/>
          <w:color w:val="000000"/>
          <w:kern w:val="0"/>
          <w:sz w:val="32"/>
          <w:szCs w:val="32"/>
          <w:highlight w:val="none"/>
          <w:lang w:bidi="ar"/>
        </w:rPr>
        <w:t>受理</w:t>
      </w:r>
      <w:r>
        <w:rPr>
          <w:rFonts w:ascii="Times New Roman" w:hAnsi="Times New Roman" w:eastAsia="仿宋_GB2312"/>
          <w:color w:val="000000"/>
          <w:kern w:val="0"/>
          <w:sz w:val="32"/>
          <w:szCs w:val="32"/>
          <w:highlight w:val="none"/>
          <w:lang w:bidi="ar"/>
        </w:rPr>
        <w:t>、回复低保边缘家庭</w:t>
      </w:r>
      <w:r>
        <w:rPr>
          <w:rFonts w:hint="eastAsia" w:ascii="Times New Roman" w:hAnsi="Times New Roman" w:eastAsia="仿宋_GB2312"/>
          <w:color w:val="000000"/>
          <w:kern w:val="0"/>
          <w:sz w:val="32"/>
          <w:szCs w:val="32"/>
          <w:highlight w:val="none"/>
          <w:lang w:bidi="ar"/>
        </w:rPr>
        <w:t>认定方面</w:t>
      </w:r>
      <w:r>
        <w:rPr>
          <w:rFonts w:ascii="Times New Roman" w:hAnsi="Times New Roman" w:eastAsia="仿宋_GB2312"/>
          <w:color w:val="000000"/>
          <w:kern w:val="0"/>
          <w:sz w:val="32"/>
          <w:szCs w:val="32"/>
          <w:highlight w:val="none"/>
          <w:lang w:bidi="ar"/>
        </w:rPr>
        <w:t>的咨询、举报、投诉</w:t>
      </w:r>
      <w:r>
        <w:rPr>
          <w:rFonts w:ascii="Times New Roman" w:hAnsi="Times New Roman" w:eastAsia="仿宋_GB2312"/>
          <w:color w:val="000000"/>
          <w:sz w:val="32"/>
          <w:szCs w:val="32"/>
          <w:highlight w:val="none"/>
          <w:lang w:bidi="ar"/>
        </w:rPr>
        <w:t>。</w:t>
      </w:r>
      <w:r>
        <w:rPr>
          <w:rFonts w:ascii="Times New Roman" w:hAnsi="Times New Roman" w:eastAsia="仿宋_GB2312"/>
          <w:color w:val="000000"/>
          <w:kern w:val="0"/>
          <w:sz w:val="32"/>
          <w:szCs w:val="32"/>
          <w:highlight w:val="none"/>
          <w:lang w:bidi="ar"/>
        </w:rPr>
        <w:t>对</w:t>
      </w:r>
      <w:r>
        <w:rPr>
          <w:rFonts w:hint="eastAsia" w:ascii="Times New Roman" w:hAnsi="Times New Roman" w:eastAsia="仿宋_GB2312"/>
          <w:color w:val="000000"/>
          <w:kern w:val="0"/>
          <w:sz w:val="32"/>
          <w:szCs w:val="32"/>
          <w:highlight w:val="none"/>
          <w:lang w:eastAsia="zh-CN" w:bidi="ar"/>
        </w:rPr>
        <w:t>受理的</w:t>
      </w:r>
      <w:r>
        <w:rPr>
          <w:rFonts w:ascii="Times New Roman" w:hAnsi="Times New Roman" w:eastAsia="仿宋_GB2312"/>
          <w:color w:val="000000"/>
          <w:kern w:val="0"/>
          <w:sz w:val="32"/>
          <w:szCs w:val="32"/>
          <w:highlight w:val="none"/>
          <w:lang w:bidi="ar"/>
        </w:rPr>
        <w:t>实名举报</w:t>
      </w:r>
      <w:r>
        <w:rPr>
          <w:rFonts w:hint="eastAsia" w:ascii="Times New Roman" w:hAnsi="Times New Roman" w:eastAsia="仿宋_GB2312"/>
          <w:color w:val="000000"/>
          <w:kern w:val="0"/>
          <w:sz w:val="32"/>
          <w:szCs w:val="32"/>
          <w:highlight w:val="none"/>
          <w:lang w:bidi="ar"/>
        </w:rPr>
        <w:t>，应当</w:t>
      </w:r>
      <w:r>
        <w:rPr>
          <w:rFonts w:hint="eastAsia" w:ascii="Times New Roman" w:hAnsi="Times New Roman" w:eastAsia="仿宋_GB2312"/>
          <w:color w:val="000000"/>
          <w:kern w:val="0"/>
          <w:sz w:val="32"/>
          <w:szCs w:val="32"/>
          <w:highlight w:val="none"/>
          <w:lang w:eastAsia="zh-CN" w:bidi="ar"/>
        </w:rPr>
        <w:t>按照规定核实处理</w:t>
      </w:r>
      <w:r>
        <w:rPr>
          <w:rFonts w:ascii="Times New Roman" w:hAnsi="Times New Roman" w:eastAsia="仿宋_GB2312"/>
          <w:color w:val="000000"/>
          <w:kern w:val="0"/>
          <w:sz w:val="32"/>
          <w:szCs w:val="32"/>
          <w:highlight w:val="none"/>
          <w:lang w:bidi="ar"/>
        </w:rPr>
        <w:t>，并及时向举报人反馈处理结果。</w:t>
      </w:r>
    </w:p>
    <w:p w14:paraId="25452CD6">
      <w:pPr>
        <w:rPr>
          <w:rFonts w:hint="eastAsia" w:ascii="Times New Roman" w:hAnsi="Times New Roman" w:eastAsia="仿宋_GB2312"/>
          <w:b/>
          <w:bCs/>
          <w:color w:val="000000"/>
          <w:kern w:val="0"/>
          <w:sz w:val="32"/>
          <w:szCs w:val="32"/>
          <w:highlight w:val="none"/>
          <w:lang w:bidi="ar"/>
        </w:rPr>
      </w:pPr>
      <w:r>
        <w:rPr>
          <w:rFonts w:hint="eastAsia" w:ascii="Times New Roman" w:hAnsi="Times New Roman" w:eastAsia="仿宋_GB2312"/>
          <w:b/>
          <w:bCs/>
          <w:color w:val="000000"/>
          <w:sz w:val="32"/>
          <w:szCs w:val="32"/>
          <w:highlight w:val="none"/>
          <w:lang w:eastAsia="zh-CN" w:bidi="ar"/>
        </w:rPr>
        <w:t>第</w:t>
      </w:r>
      <w:r>
        <w:rPr>
          <w:rFonts w:hint="eastAsia" w:ascii="Times New Roman" w:hAnsi="Times New Roman" w:eastAsia="仿宋_GB2312"/>
          <w:b/>
          <w:bCs/>
          <w:color w:val="000000"/>
          <w:sz w:val="32"/>
          <w:szCs w:val="32"/>
          <w:highlight w:val="none"/>
          <w:lang w:val="en-US" w:eastAsia="zh-CN" w:bidi="ar"/>
        </w:rPr>
        <w:t>二十一条</w:t>
      </w:r>
      <w:r>
        <w:rPr>
          <w:rFonts w:hint="eastAsia" w:ascii="Times New Roman" w:hAnsi="Times New Roman" w:eastAsia="仿宋_GB2312"/>
          <w:color w:val="000000"/>
          <w:sz w:val="32"/>
          <w:szCs w:val="32"/>
          <w:highlight w:val="none"/>
          <w:lang w:val="en-US" w:eastAsia="zh-CN" w:bidi="ar"/>
        </w:rPr>
        <w:t xml:space="preserve">  低保边缘家庭的人口、收入和财产状况、刚性支出状况发生变化的，其家庭成员应主动向乡镇（街道）报告。</w:t>
      </w:r>
    </w:p>
    <w:p w14:paraId="6D669323">
      <w:pPr>
        <w:spacing w:line="576" w:lineRule="exact"/>
        <w:jc w:val="both"/>
        <w:rPr>
          <w:rFonts w:ascii="Times New Roman" w:hAnsi="Times New Roman" w:eastAsia="仿宋_GB2312"/>
          <w:b/>
          <w:bCs/>
          <w:color w:val="000000"/>
          <w:kern w:val="0"/>
          <w:sz w:val="32"/>
          <w:szCs w:val="32"/>
          <w:highlight w:val="none"/>
          <w:lang w:bidi="ar"/>
        </w:rPr>
      </w:pPr>
      <w:r>
        <w:rPr>
          <w:rFonts w:hint="eastAsia" w:ascii="Times New Roman" w:hAnsi="Times New Roman" w:eastAsia="仿宋_GB2312"/>
          <w:b/>
          <w:bCs/>
          <w:color w:val="000000"/>
          <w:kern w:val="0"/>
          <w:sz w:val="32"/>
          <w:szCs w:val="32"/>
          <w:highlight w:val="none"/>
          <w:lang w:bidi="ar"/>
        </w:rPr>
        <w:t>第</w:t>
      </w:r>
      <w:r>
        <w:rPr>
          <w:rFonts w:hint="eastAsia" w:ascii="Times New Roman" w:hAnsi="Times New Roman" w:eastAsia="仿宋_GB2312"/>
          <w:b/>
          <w:bCs/>
          <w:color w:val="000000"/>
          <w:kern w:val="0"/>
          <w:sz w:val="32"/>
          <w:szCs w:val="32"/>
          <w:highlight w:val="none"/>
          <w:lang w:eastAsia="zh-CN" w:bidi="ar"/>
        </w:rPr>
        <w:t>二十</w:t>
      </w:r>
      <w:r>
        <w:rPr>
          <w:rFonts w:hint="eastAsia" w:ascii="Times New Roman" w:hAnsi="Times New Roman" w:eastAsia="仿宋_GB2312"/>
          <w:b/>
          <w:bCs/>
          <w:color w:val="000000"/>
          <w:kern w:val="0"/>
          <w:sz w:val="32"/>
          <w:szCs w:val="32"/>
          <w:highlight w:val="none"/>
          <w:lang w:val="en-US" w:eastAsia="zh-CN" w:bidi="ar"/>
        </w:rPr>
        <w:t>二</w:t>
      </w:r>
      <w:r>
        <w:rPr>
          <w:rFonts w:hint="eastAsia" w:ascii="Times New Roman" w:hAnsi="Times New Roman" w:eastAsia="仿宋_GB2312"/>
          <w:b/>
          <w:bCs/>
          <w:color w:val="000000"/>
          <w:kern w:val="0"/>
          <w:sz w:val="32"/>
          <w:szCs w:val="32"/>
          <w:highlight w:val="none"/>
          <w:lang w:bidi="ar"/>
        </w:rPr>
        <w:t>条</w:t>
      </w:r>
      <w:r>
        <w:rPr>
          <w:rFonts w:hint="eastAsia" w:ascii="Times New Roman" w:hAnsi="Times New Roman" w:eastAsia="仿宋_GB2312"/>
          <w:b/>
          <w:bCs/>
          <w:color w:val="000000"/>
          <w:kern w:val="0"/>
          <w:sz w:val="32"/>
          <w:szCs w:val="32"/>
          <w:highlight w:val="none"/>
          <w:lang w:val="en-US" w:eastAsia="zh-CN" w:bidi="ar"/>
        </w:rPr>
        <w:t xml:space="preserve">  </w:t>
      </w:r>
      <w:r>
        <w:rPr>
          <w:rFonts w:hint="default" w:ascii="Times New Roman" w:hAnsi="Times New Roman" w:eastAsia="仿宋_GB2312" w:cs="Times New Roman"/>
          <w:b w:val="0"/>
          <w:bCs w:val="0"/>
          <w:color w:val="000000"/>
          <w:kern w:val="0"/>
          <w:sz w:val="32"/>
          <w:szCs w:val="32"/>
          <w:highlight w:val="none"/>
          <w:lang w:bidi="ar"/>
        </w:rPr>
        <w:t>申请或已经获得</w:t>
      </w:r>
      <w:r>
        <w:rPr>
          <w:rFonts w:hint="eastAsia" w:ascii="Times New Roman" w:hAnsi="Times New Roman" w:eastAsia="仿宋_GB2312" w:cs="Times New Roman"/>
          <w:b w:val="0"/>
          <w:bCs w:val="0"/>
          <w:color w:val="000000"/>
          <w:kern w:val="0"/>
          <w:sz w:val="32"/>
          <w:szCs w:val="32"/>
          <w:highlight w:val="none"/>
          <w:lang w:eastAsia="zh-CN" w:bidi="ar"/>
        </w:rPr>
        <w:t>确认</w:t>
      </w:r>
      <w:r>
        <w:rPr>
          <w:rFonts w:hint="default" w:ascii="Times New Roman" w:hAnsi="Times New Roman" w:eastAsia="仿宋_GB2312" w:cs="Times New Roman"/>
          <w:b w:val="0"/>
          <w:bCs w:val="0"/>
          <w:color w:val="000000"/>
          <w:kern w:val="0"/>
          <w:sz w:val="32"/>
          <w:szCs w:val="32"/>
          <w:highlight w:val="none"/>
          <w:lang w:bidi="ar"/>
        </w:rPr>
        <w:t>的低保边缘家庭成员，</w:t>
      </w:r>
      <w:r>
        <w:rPr>
          <w:rFonts w:ascii="Times New Roman" w:hAnsi="Times New Roman" w:eastAsia="仿宋_GB2312" w:cs="Times New Roman"/>
          <w:color w:val="000000"/>
          <w:kern w:val="0"/>
          <w:sz w:val="32"/>
          <w:szCs w:val="32"/>
          <w:highlight w:val="none"/>
          <w:lang w:bidi="ar"/>
        </w:rPr>
        <w:t>对</w:t>
      </w:r>
      <w:r>
        <w:rPr>
          <w:rFonts w:hint="eastAsia" w:ascii="Times New Roman" w:hAnsi="Times New Roman" w:eastAsia="仿宋_GB2312" w:cs="Times New Roman"/>
          <w:color w:val="000000"/>
          <w:kern w:val="0"/>
          <w:sz w:val="32"/>
          <w:szCs w:val="32"/>
          <w:highlight w:val="none"/>
          <w:lang w:eastAsia="zh-CN" w:bidi="ar"/>
        </w:rPr>
        <w:t>县级及以上民政部门、</w:t>
      </w:r>
      <w:r>
        <w:rPr>
          <w:rFonts w:ascii="Times New Roman" w:hAnsi="Times New Roman" w:eastAsia="仿宋_GB2312" w:cs="Times New Roman"/>
          <w:color w:val="000000"/>
          <w:kern w:val="0"/>
          <w:sz w:val="32"/>
          <w:szCs w:val="32"/>
          <w:highlight w:val="none"/>
          <w:lang w:bidi="ar"/>
        </w:rPr>
        <w:t>社会救助</w:t>
      </w:r>
      <w:r>
        <w:rPr>
          <w:rFonts w:hint="eastAsia" w:ascii="Times New Roman" w:hAnsi="Times New Roman" w:eastAsia="仿宋_GB2312" w:cs="Times New Roman"/>
          <w:color w:val="000000"/>
          <w:kern w:val="0"/>
          <w:sz w:val="32"/>
          <w:szCs w:val="32"/>
          <w:highlight w:val="none"/>
          <w:lang w:eastAsia="zh-CN" w:bidi="ar"/>
        </w:rPr>
        <w:t>相关</w:t>
      </w:r>
      <w:r>
        <w:rPr>
          <w:rFonts w:ascii="Times New Roman" w:hAnsi="Times New Roman" w:eastAsia="仿宋_GB2312" w:cs="Times New Roman"/>
          <w:color w:val="000000"/>
          <w:kern w:val="0"/>
          <w:sz w:val="32"/>
          <w:szCs w:val="32"/>
          <w:highlight w:val="none"/>
          <w:lang w:bidi="ar"/>
        </w:rPr>
        <w:t>部门作出的具体行政行为不服的，可以依法申请行政复议或者提起行政诉讼。</w:t>
      </w:r>
    </w:p>
    <w:p w14:paraId="7B759634">
      <w:pPr>
        <w:spacing w:line="576" w:lineRule="exact"/>
        <w:jc w:val="both"/>
        <w:rPr>
          <w:rFonts w:ascii="Times New Roman" w:hAnsi="Times New Roman" w:eastAsia="仿宋_GB2312"/>
          <w:color w:val="000000"/>
          <w:kern w:val="0"/>
          <w:sz w:val="32"/>
          <w:szCs w:val="32"/>
          <w:highlight w:val="none"/>
          <w:lang w:bidi="ar"/>
        </w:rPr>
      </w:pPr>
      <w:r>
        <w:rPr>
          <w:rFonts w:ascii="Times New Roman" w:hAnsi="Times New Roman" w:eastAsia="仿宋_GB2312"/>
          <w:b/>
          <w:bCs/>
          <w:color w:val="000000"/>
          <w:kern w:val="0"/>
          <w:sz w:val="32"/>
          <w:szCs w:val="32"/>
          <w:highlight w:val="none"/>
          <w:lang w:bidi="ar"/>
        </w:rPr>
        <w:t>第</w:t>
      </w:r>
      <w:r>
        <w:rPr>
          <w:rFonts w:hint="eastAsia" w:ascii="Times New Roman" w:hAnsi="Times New Roman" w:eastAsia="仿宋_GB2312"/>
          <w:b/>
          <w:bCs/>
          <w:color w:val="000000"/>
          <w:kern w:val="0"/>
          <w:sz w:val="32"/>
          <w:szCs w:val="32"/>
          <w:highlight w:val="none"/>
          <w:lang w:eastAsia="zh-CN" w:bidi="ar"/>
        </w:rPr>
        <w:t>二十</w:t>
      </w:r>
      <w:r>
        <w:rPr>
          <w:rFonts w:hint="eastAsia" w:ascii="Times New Roman" w:hAnsi="Times New Roman" w:eastAsia="仿宋_GB2312"/>
          <w:b/>
          <w:bCs/>
          <w:color w:val="000000"/>
          <w:kern w:val="0"/>
          <w:sz w:val="32"/>
          <w:szCs w:val="32"/>
          <w:highlight w:val="none"/>
          <w:lang w:val="en-US" w:eastAsia="zh-CN" w:bidi="ar"/>
        </w:rPr>
        <w:t>三</w:t>
      </w:r>
      <w:r>
        <w:rPr>
          <w:rFonts w:ascii="Times New Roman" w:hAnsi="Times New Roman" w:eastAsia="仿宋_GB2312"/>
          <w:b/>
          <w:bCs/>
          <w:color w:val="000000"/>
          <w:kern w:val="0"/>
          <w:sz w:val="32"/>
          <w:szCs w:val="32"/>
          <w:highlight w:val="none"/>
          <w:lang w:bidi="ar"/>
        </w:rPr>
        <w:t>条</w:t>
      </w:r>
      <w:r>
        <w:rPr>
          <w:rFonts w:hint="eastAsia" w:ascii="Times New Roman" w:hAnsi="Times New Roman" w:eastAsia="仿宋_GB2312"/>
          <w:b/>
          <w:bCs/>
          <w:color w:val="000000"/>
          <w:kern w:val="0"/>
          <w:sz w:val="32"/>
          <w:szCs w:val="32"/>
          <w:highlight w:val="none"/>
          <w:lang w:val="en-US" w:eastAsia="zh-CN" w:bidi="ar"/>
        </w:rPr>
        <w:t xml:space="preserve">  </w:t>
      </w:r>
      <w:r>
        <w:rPr>
          <w:rFonts w:ascii="Times New Roman" w:hAnsi="Times New Roman" w:eastAsia="仿宋_GB2312"/>
          <w:color w:val="000000"/>
          <w:kern w:val="0"/>
          <w:sz w:val="32"/>
          <w:szCs w:val="32"/>
          <w:highlight w:val="none"/>
          <w:lang w:bidi="ar"/>
        </w:rPr>
        <w:t>低保边缘家庭认定相关工作人员有下列行为之一的，由其主管部门给予批评教育；情节严重的，由其主管部门或者监察机关给予行政处分或者解聘；构成犯罪的，移交司法部门依法追究法律责任：</w:t>
      </w:r>
    </w:p>
    <w:p w14:paraId="4F5049CC">
      <w:pPr>
        <w:spacing w:line="576" w:lineRule="exact"/>
        <w:ind w:firstLine="640" w:firstLineChars="200"/>
        <w:jc w:val="both"/>
        <w:rPr>
          <w:rFonts w:ascii="Times New Roman" w:hAnsi="Times New Roman" w:eastAsia="仿宋_GB2312"/>
          <w:color w:val="000000"/>
          <w:sz w:val="32"/>
          <w:szCs w:val="32"/>
          <w:highlight w:val="none"/>
          <w:lang w:bidi="ar"/>
        </w:rPr>
      </w:pPr>
      <w:r>
        <w:rPr>
          <w:rFonts w:hint="eastAsia" w:ascii="Times New Roman" w:hAnsi="Times New Roman" w:eastAsia="仿宋_GB2312"/>
          <w:color w:val="000000"/>
          <w:kern w:val="0"/>
          <w:sz w:val="32"/>
          <w:szCs w:val="32"/>
          <w:highlight w:val="none"/>
          <w:lang w:eastAsia="zh-CN" w:bidi="ar"/>
        </w:rPr>
        <w:t>（一）</w:t>
      </w:r>
      <w:r>
        <w:rPr>
          <w:rFonts w:ascii="Times New Roman" w:hAnsi="Times New Roman" w:eastAsia="仿宋_GB2312"/>
          <w:color w:val="000000"/>
          <w:sz w:val="32"/>
          <w:szCs w:val="32"/>
          <w:highlight w:val="none"/>
          <w:lang w:bidi="ar"/>
        </w:rPr>
        <w:t>对符合条件的申请不予</w:t>
      </w:r>
      <w:r>
        <w:rPr>
          <w:rFonts w:hint="eastAsia" w:ascii="Times New Roman" w:hAnsi="Times New Roman" w:eastAsia="仿宋_GB2312"/>
          <w:color w:val="000000"/>
          <w:sz w:val="32"/>
          <w:szCs w:val="32"/>
          <w:highlight w:val="none"/>
          <w:lang w:eastAsia="zh-CN" w:bidi="ar"/>
        </w:rPr>
        <w:t>认定</w:t>
      </w:r>
      <w:r>
        <w:rPr>
          <w:rFonts w:ascii="Times New Roman" w:hAnsi="Times New Roman" w:eastAsia="仿宋_GB2312"/>
          <w:color w:val="000000"/>
          <w:sz w:val="32"/>
          <w:szCs w:val="32"/>
          <w:highlight w:val="none"/>
          <w:lang w:bidi="ar"/>
        </w:rPr>
        <w:t>的；</w:t>
      </w:r>
    </w:p>
    <w:p w14:paraId="3475B1C6">
      <w:pPr>
        <w:spacing w:line="576" w:lineRule="exact"/>
        <w:ind w:firstLine="640" w:firstLineChars="200"/>
        <w:jc w:val="both"/>
        <w:rPr>
          <w:rFonts w:ascii="Times New Roman" w:hAnsi="Times New Roman" w:eastAsia="仿宋_GB2312"/>
          <w:color w:val="000000"/>
          <w:sz w:val="32"/>
          <w:szCs w:val="32"/>
          <w:highlight w:val="none"/>
          <w:lang w:bidi="ar"/>
        </w:rPr>
      </w:pPr>
      <w:r>
        <w:rPr>
          <w:rFonts w:ascii="Times New Roman" w:hAnsi="Times New Roman" w:eastAsia="仿宋_GB2312"/>
          <w:color w:val="000000"/>
          <w:sz w:val="32"/>
          <w:szCs w:val="32"/>
          <w:highlight w:val="none"/>
          <w:lang w:bidi="ar"/>
        </w:rPr>
        <w:t>（二）对不符合条件的申请予以</w:t>
      </w:r>
      <w:r>
        <w:rPr>
          <w:rFonts w:hint="eastAsia" w:ascii="Times New Roman" w:hAnsi="Times New Roman" w:eastAsia="仿宋_GB2312"/>
          <w:color w:val="000000"/>
          <w:sz w:val="32"/>
          <w:szCs w:val="32"/>
          <w:highlight w:val="none"/>
          <w:lang w:eastAsia="zh-CN" w:bidi="ar"/>
        </w:rPr>
        <w:t>认定</w:t>
      </w:r>
      <w:r>
        <w:rPr>
          <w:rFonts w:ascii="Times New Roman" w:hAnsi="Times New Roman" w:eastAsia="仿宋_GB2312"/>
          <w:color w:val="000000"/>
          <w:sz w:val="32"/>
          <w:szCs w:val="32"/>
          <w:highlight w:val="none"/>
          <w:lang w:bidi="ar"/>
        </w:rPr>
        <w:t>的；</w:t>
      </w:r>
    </w:p>
    <w:p w14:paraId="7A7C5921">
      <w:pPr>
        <w:spacing w:line="576" w:lineRule="exact"/>
        <w:ind w:firstLine="640" w:firstLineChars="200"/>
        <w:jc w:val="both"/>
        <w:rPr>
          <w:rFonts w:ascii="Times New Roman" w:hAnsi="Times New Roman" w:eastAsia="仿宋_GB2312"/>
          <w:color w:val="000000"/>
          <w:sz w:val="32"/>
          <w:szCs w:val="32"/>
          <w:highlight w:val="none"/>
          <w:lang w:bidi="ar"/>
        </w:rPr>
      </w:pPr>
      <w:r>
        <w:rPr>
          <w:rFonts w:ascii="Times New Roman" w:hAnsi="Times New Roman" w:eastAsia="仿宋_GB2312"/>
          <w:color w:val="000000"/>
          <w:sz w:val="32"/>
          <w:szCs w:val="32"/>
          <w:highlight w:val="none"/>
          <w:lang w:bidi="ar"/>
        </w:rPr>
        <w:t>（三）不按照规定核实处理有关举报、投诉的；</w:t>
      </w:r>
    </w:p>
    <w:p w14:paraId="779D35F8">
      <w:pPr>
        <w:spacing w:line="576" w:lineRule="exact"/>
        <w:ind w:firstLine="640" w:firstLineChars="200"/>
        <w:jc w:val="both"/>
        <w:rPr>
          <w:rFonts w:ascii="Times New Roman" w:hAnsi="Times New Roman" w:eastAsia="仿宋_GB2312" w:cs="Times New Roman"/>
          <w:color w:val="000000"/>
          <w:sz w:val="32"/>
          <w:szCs w:val="32"/>
          <w:highlight w:val="none"/>
          <w:lang w:bidi="ar"/>
        </w:rPr>
      </w:pPr>
      <w:r>
        <w:rPr>
          <w:rFonts w:ascii="Times New Roman" w:hAnsi="Times New Roman" w:eastAsia="仿宋_GB2312" w:cs="Times New Roman"/>
          <w:color w:val="000000"/>
          <w:sz w:val="32"/>
          <w:szCs w:val="32"/>
          <w:highlight w:val="none"/>
          <w:lang w:bidi="ar"/>
        </w:rPr>
        <w:t>（四）</w:t>
      </w:r>
      <w:r>
        <w:rPr>
          <w:rFonts w:hint="default" w:ascii="Times New Roman" w:hAnsi="Times New Roman" w:eastAsia="仿宋_GB2312" w:cs="Times New Roman"/>
          <w:color w:val="000000"/>
          <w:sz w:val="32"/>
          <w:szCs w:val="32"/>
          <w:highlight w:val="none"/>
          <w:lang w:eastAsia="zh-CN" w:bidi="ar"/>
        </w:rPr>
        <w:t>非法查询与认定无关的公民</w:t>
      </w:r>
      <w:r>
        <w:rPr>
          <w:rFonts w:ascii="Times New Roman" w:hAnsi="Times New Roman" w:eastAsia="仿宋_GB2312" w:cs="Times New Roman"/>
          <w:color w:val="000000"/>
          <w:sz w:val="32"/>
          <w:szCs w:val="32"/>
          <w:highlight w:val="none"/>
          <w:lang w:bidi="ar"/>
        </w:rPr>
        <w:t>个人信息</w:t>
      </w:r>
      <w:r>
        <w:rPr>
          <w:rFonts w:hint="eastAsia" w:ascii="Times New Roman" w:hAnsi="Times New Roman" w:eastAsia="仿宋_GB2312" w:cs="Times New Roman"/>
          <w:color w:val="000000"/>
          <w:sz w:val="32"/>
          <w:szCs w:val="32"/>
          <w:highlight w:val="none"/>
          <w:lang w:eastAsia="zh-CN" w:bidi="ar"/>
        </w:rPr>
        <w:t>，或者故意泄露认定工作中知悉的公民个人信息</w:t>
      </w:r>
      <w:r>
        <w:rPr>
          <w:rFonts w:ascii="Times New Roman" w:hAnsi="Times New Roman" w:eastAsia="仿宋_GB2312" w:cs="Times New Roman"/>
          <w:color w:val="000000"/>
          <w:sz w:val="32"/>
          <w:szCs w:val="32"/>
          <w:highlight w:val="none"/>
          <w:lang w:bidi="ar"/>
        </w:rPr>
        <w:t>；</w:t>
      </w:r>
    </w:p>
    <w:p w14:paraId="77AFF241">
      <w:pPr>
        <w:spacing w:line="576" w:lineRule="exact"/>
        <w:ind w:firstLine="640" w:firstLineChars="200"/>
        <w:jc w:val="both"/>
        <w:rPr>
          <w:rFonts w:ascii="Times New Roman" w:hAnsi="Times New Roman" w:eastAsia="仿宋_GB2312"/>
          <w:color w:val="000000"/>
          <w:sz w:val="32"/>
          <w:szCs w:val="32"/>
          <w:highlight w:val="none"/>
          <w:lang w:bidi="ar"/>
        </w:rPr>
      </w:pPr>
      <w:r>
        <w:rPr>
          <w:rFonts w:ascii="Times New Roman" w:hAnsi="Times New Roman" w:eastAsia="仿宋_GB2312"/>
          <w:color w:val="000000"/>
          <w:sz w:val="32"/>
          <w:szCs w:val="32"/>
          <w:highlight w:val="none"/>
          <w:lang w:bidi="ar"/>
        </w:rPr>
        <w:t>（五）在认定工作中有其他滥用职权、玩忽职守、徇私舞弊行为的。</w:t>
      </w:r>
    </w:p>
    <w:p w14:paraId="41C6584C">
      <w:pPr>
        <w:spacing w:line="576" w:lineRule="exact"/>
        <w:jc w:val="both"/>
        <w:rPr>
          <w:rFonts w:ascii="Times New Roman" w:hAnsi="Times New Roman" w:eastAsia="仿宋_GB2312" w:cs="Times New Roman"/>
          <w:color w:val="000000"/>
          <w:sz w:val="32"/>
          <w:szCs w:val="32"/>
          <w:highlight w:val="none"/>
          <w:lang w:bidi="ar"/>
        </w:rPr>
      </w:pPr>
      <w:r>
        <w:rPr>
          <w:rFonts w:ascii="Times New Roman" w:hAnsi="Times New Roman" w:eastAsia="仿宋_GB2312"/>
          <w:b/>
          <w:bCs/>
          <w:color w:val="000000"/>
          <w:kern w:val="0"/>
          <w:sz w:val="32"/>
          <w:szCs w:val="32"/>
          <w:highlight w:val="none"/>
          <w:lang w:bidi="ar"/>
        </w:rPr>
        <w:t>第二十</w:t>
      </w:r>
      <w:r>
        <w:rPr>
          <w:rFonts w:hint="eastAsia" w:ascii="Times New Roman" w:hAnsi="Times New Roman" w:eastAsia="仿宋_GB2312"/>
          <w:b/>
          <w:bCs/>
          <w:color w:val="000000"/>
          <w:kern w:val="0"/>
          <w:sz w:val="32"/>
          <w:szCs w:val="32"/>
          <w:highlight w:val="none"/>
          <w:lang w:val="en-US" w:eastAsia="zh-CN" w:bidi="ar"/>
        </w:rPr>
        <w:t>四</w:t>
      </w:r>
      <w:r>
        <w:rPr>
          <w:rFonts w:ascii="Times New Roman" w:hAnsi="Times New Roman" w:eastAsia="仿宋_GB2312"/>
          <w:b/>
          <w:bCs/>
          <w:color w:val="000000"/>
          <w:kern w:val="0"/>
          <w:sz w:val="32"/>
          <w:szCs w:val="32"/>
          <w:highlight w:val="none"/>
          <w:lang w:bidi="ar"/>
        </w:rPr>
        <w:t>条</w:t>
      </w:r>
      <w:r>
        <w:rPr>
          <w:rFonts w:hint="eastAsia" w:ascii="Times New Roman" w:hAnsi="Times New Roman" w:eastAsia="仿宋_GB2312"/>
          <w:b/>
          <w:bCs/>
          <w:color w:val="000000"/>
          <w:kern w:val="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lang w:bidi="ar"/>
        </w:rPr>
        <w:t>落实“三个区分开来”要求</w:t>
      </w:r>
      <w:r>
        <w:rPr>
          <w:rFonts w:hint="eastAsia" w:ascii="Times New Roman" w:hAnsi="Times New Roman" w:eastAsia="仿宋_GB2312" w:cs="Times New Roman"/>
          <w:color w:val="000000"/>
          <w:sz w:val="32"/>
          <w:szCs w:val="32"/>
          <w:highlight w:val="none"/>
          <w:lang w:eastAsia="zh-CN" w:bidi="ar"/>
        </w:rPr>
        <w:t>，</w:t>
      </w:r>
      <w:r>
        <w:rPr>
          <w:rFonts w:ascii="Times New Roman" w:hAnsi="Times New Roman" w:eastAsia="仿宋_GB2312" w:cs="Times New Roman"/>
          <w:color w:val="000000"/>
          <w:sz w:val="32"/>
          <w:szCs w:val="32"/>
          <w:highlight w:val="none"/>
          <w:lang w:bidi="ar"/>
        </w:rPr>
        <w:t>对因改革创新、先行先试，或</w:t>
      </w:r>
      <w:r>
        <w:rPr>
          <w:rFonts w:hint="default" w:ascii="Times New Roman" w:hAnsi="Times New Roman" w:eastAsia="仿宋_GB2312" w:cs="Times New Roman"/>
          <w:color w:val="000000"/>
          <w:sz w:val="32"/>
          <w:szCs w:val="32"/>
          <w:highlight w:val="none"/>
          <w:lang w:eastAsia="zh-CN" w:bidi="ar"/>
        </w:rPr>
        <w:t>申请人</w:t>
      </w:r>
      <w:r>
        <w:rPr>
          <w:rFonts w:ascii="Times New Roman" w:hAnsi="Times New Roman" w:eastAsia="仿宋_GB2312" w:cs="Times New Roman"/>
          <w:color w:val="000000"/>
          <w:sz w:val="32"/>
          <w:szCs w:val="32"/>
          <w:highlight w:val="none"/>
          <w:lang w:bidi="ar"/>
        </w:rPr>
        <w:t>失信等客观原因出现失误偏差，已经履职尽责且能够及时纠正的，依法依规不予问责或免于问责。</w:t>
      </w:r>
    </w:p>
    <w:p w14:paraId="08FCC7B1">
      <w:pPr>
        <w:spacing w:line="576" w:lineRule="exact"/>
        <w:jc w:val="both"/>
        <w:rPr>
          <w:rFonts w:ascii="Times New Roman" w:hAnsi="Times New Roman" w:eastAsia="仿宋_GB2312"/>
          <w:color w:val="000000"/>
          <w:sz w:val="32"/>
          <w:szCs w:val="32"/>
          <w:highlight w:val="none"/>
          <w:lang w:bidi="ar"/>
        </w:rPr>
      </w:pPr>
      <w:r>
        <w:rPr>
          <w:rFonts w:ascii="Times New Roman" w:hAnsi="Times New Roman" w:eastAsia="仿宋_GB2312"/>
          <w:b/>
          <w:bCs/>
          <w:color w:val="000000"/>
          <w:kern w:val="0"/>
          <w:sz w:val="32"/>
          <w:szCs w:val="32"/>
          <w:highlight w:val="none"/>
          <w:lang w:bidi="ar"/>
        </w:rPr>
        <w:t>第二十</w:t>
      </w:r>
      <w:r>
        <w:rPr>
          <w:rFonts w:hint="eastAsia" w:ascii="Times New Roman" w:hAnsi="Times New Roman" w:eastAsia="仿宋_GB2312"/>
          <w:b/>
          <w:bCs/>
          <w:color w:val="000000"/>
          <w:kern w:val="0"/>
          <w:sz w:val="32"/>
          <w:szCs w:val="32"/>
          <w:highlight w:val="none"/>
          <w:lang w:val="en-US" w:eastAsia="zh-CN" w:bidi="ar"/>
        </w:rPr>
        <w:t>五</w:t>
      </w:r>
      <w:r>
        <w:rPr>
          <w:rFonts w:ascii="Times New Roman" w:hAnsi="Times New Roman" w:eastAsia="仿宋_GB2312"/>
          <w:b/>
          <w:bCs/>
          <w:color w:val="000000"/>
          <w:kern w:val="0"/>
          <w:sz w:val="32"/>
          <w:szCs w:val="32"/>
          <w:highlight w:val="none"/>
          <w:lang w:bidi="ar"/>
        </w:rPr>
        <w:t>条</w:t>
      </w:r>
      <w:r>
        <w:rPr>
          <w:rFonts w:hint="eastAsia" w:ascii="Times New Roman" w:hAnsi="Times New Roman" w:eastAsia="仿宋_GB2312"/>
          <w:b/>
          <w:bCs/>
          <w:color w:val="000000"/>
          <w:kern w:val="0"/>
          <w:sz w:val="32"/>
          <w:szCs w:val="32"/>
          <w:highlight w:val="none"/>
          <w:lang w:val="en-US" w:eastAsia="zh-CN" w:bidi="ar"/>
        </w:rPr>
        <w:t xml:space="preserve">  </w:t>
      </w:r>
      <w:r>
        <w:rPr>
          <w:rFonts w:ascii="Times New Roman" w:hAnsi="Times New Roman" w:eastAsia="仿宋_GB2312"/>
          <w:color w:val="000000"/>
          <w:sz w:val="32"/>
          <w:szCs w:val="32"/>
          <w:highlight w:val="none"/>
          <w:lang w:bidi="ar"/>
        </w:rPr>
        <w:t>申请人</w:t>
      </w:r>
      <w:r>
        <w:rPr>
          <w:rFonts w:ascii="Times New Roman" w:hAnsi="Times New Roman" w:eastAsia="仿宋_GB2312"/>
          <w:color w:val="000000"/>
          <w:kern w:val="0"/>
          <w:sz w:val="32"/>
          <w:szCs w:val="32"/>
          <w:highlight w:val="none"/>
          <w:lang w:bidi="ar"/>
        </w:rPr>
        <w:t>不如实提供相关情况，</w:t>
      </w:r>
      <w:r>
        <w:rPr>
          <w:rFonts w:ascii="Times New Roman" w:hAnsi="Times New Roman" w:eastAsia="仿宋_GB2312"/>
          <w:color w:val="000000"/>
          <w:sz w:val="32"/>
          <w:szCs w:val="32"/>
          <w:highlight w:val="none"/>
          <w:lang w:bidi="ar"/>
        </w:rPr>
        <w:t>采取</w:t>
      </w:r>
      <w:r>
        <w:rPr>
          <w:rFonts w:hint="eastAsia" w:ascii="Times New Roman" w:hAnsi="Times New Roman" w:eastAsia="仿宋_GB2312"/>
          <w:color w:val="000000"/>
          <w:sz w:val="32"/>
          <w:szCs w:val="32"/>
          <w:highlight w:val="none"/>
          <w:lang w:bidi="ar"/>
        </w:rPr>
        <w:t>虚假</w:t>
      </w:r>
      <w:r>
        <w:rPr>
          <w:rFonts w:ascii="Times New Roman" w:hAnsi="Times New Roman" w:eastAsia="仿宋_GB2312"/>
          <w:color w:val="000000"/>
          <w:kern w:val="0"/>
          <w:sz w:val="32"/>
          <w:szCs w:val="32"/>
          <w:highlight w:val="none"/>
          <w:lang w:bidi="ar"/>
        </w:rPr>
        <w:t>手段骗取低保边缘家庭资格，并获得</w:t>
      </w:r>
      <w:r>
        <w:rPr>
          <w:rFonts w:hint="eastAsia" w:ascii="Times New Roman" w:hAnsi="Times New Roman" w:eastAsia="仿宋_GB2312"/>
          <w:color w:val="000000"/>
          <w:kern w:val="0"/>
          <w:sz w:val="32"/>
          <w:szCs w:val="32"/>
          <w:highlight w:val="none"/>
          <w:lang w:eastAsia="zh-CN" w:bidi="ar"/>
        </w:rPr>
        <w:t>救助帮扶</w:t>
      </w:r>
      <w:r>
        <w:rPr>
          <w:rFonts w:ascii="Times New Roman" w:hAnsi="Times New Roman" w:eastAsia="仿宋_GB2312"/>
          <w:color w:val="000000"/>
          <w:kern w:val="0"/>
          <w:sz w:val="32"/>
          <w:szCs w:val="32"/>
          <w:highlight w:val="none"/>
          <w:lang w:bidi="ar"/>
        </w:rPr>
        <w:t>资金、物资或服务的，</w:t>
      </w:r>
      <w:r>
        <w:rPr>
          <w:rFonts w:hint="eastAsia" w:ascii="Times New Roman" w:hAnsi="Times New Roman" w:eastAsia="仿宋_GB2312"/>
          <w:color w:val="000000"/>
          <w:kern w:val="0"/>
          <w:sz w:val="32"/>
          <w:szCs w:val="32"/>
          <w:highlight w:val="none"/>
          <w:lang w:eastAsia="zh-CN" w:bidi="ar"/>
        </w:rPr>
        <w:t>一经查实，</w:t>
      </w:r>
      <w:r>
        <w:rPr>
          <w:rFonts w:ascii="Times New Roman" w:hAnsi="Times New Roman" w:eastAsia="仿宋_GB2312"/>
          <w:color w:val="000000"/>
          <w:kern w:val="0"/>
          <w:sz w:val="32"/>
          <w:szCs w:val="32"/>
          <w:highlight w:val="none"/>
          <w:lang w:bidi="ar"/>
        </w:rPr>
        <w:t>由</w:t>
      </w:r>
      <w:r>
        <w:rPr>
          <w:rFonts w:hint="eastAsia" w:ascii="Times New Roman" w:hAnsi="Times New Roman" w:eastAsia="仿宋_GB2312"/>
          <w:color w:val="000000"/>
          <w:kern w:val="0"/>
          <w:sz w:val="32"/>
          <w:szCs w:val="32"/>
          <w:highlight w:val="none"/>
          <w:lang w:eastAsia="zh-CN" w:bidi="ar"/>
        </w:rPr>
        <w:t>县级</w:t>
      </w:r>
      <w:r>
        <w:rPr>
          <w:rFonts w:ascii="Times New Roman" w:hAnsi="Times New Roman" w:eastAsia="仿宋_GB2312"/>
          <w:color w:val="000000"/>
          <w:kern w:val="0"/>
          <w:sz w:val="32"/>
          <w:szCs w:val="32"/>
          <w:highlight w:val="none"/>
          <w:lang w:bidi="ar"/>
        </w:rPr>
        <w:t>民政部门取消其低保边缘家庭资格，由</w:t>
      </w:r>
      <w:r>
        <w:rPr>
          <w:rFonts w:hint="eastAsia" w:ascii="Times New Roman" w:hAnsi="Times New Roman" w:eastAsia="仿宋_GB2312"/>
          <w:color w:val="000000"/>
          <w:kern w:val="0"/>
          <w:sz w:val="32"/>
          <w:szCs w:val="32"/>
          <w:highlight w:val="none"/>
          <w:lang w:eastAsia="zh-CN" w:bidi="ar"/>
        </w:rPr>
        <w:t>县级及以上</w:t>
      </w:r>
      <w:r>
        <w:rPr>
          <w:rFonts w:ascii="Times New Roman" w:hAnsi="Times New Roman" w:eastAsia="仿宋_GB2312"/>
          <w:color w:val="000000"/>
          <w:kern w:val="0"/>
          <w:sz w:val="32"/>
          <w:szCs w:val="32"/>
          <w:highlight w:val="none"/>
          <w:lang w:bidi="ar"/>
        </w:rPr>
        <w:t>社会救助</w:t>
      </w:r>
      <w:r>
        <w:rPr>
          <w:rFonts w:hint="eastAsia" w:ascii="Times New Roman" w:hAnsi="Times New Roman" w:eastAsia="仿宋_GB2312"/>
          <w:color w:val="000000"/>
          <w:kern w:val="0"/>
          <w:sz w:val="32"/>
          <w:szCs w:val="32"/>
          <w:highlight w:val="none"/>
          <w:lang w:eastAsia="zh-CN" w:bidi="ar"/>
        </w:rPr>
        <w:t>相关</w:t>
      </w:r>
      <w:r>
        <w:rPr>
          <w:rFonts w:ascii="Times New Roman" w:hAnsi="Times New Roman" w:eastAsia="仿宋_GB2312"/>
          <w:color w:val="000000"/>
          <w:kern w:val="0"/>
          <w:sz w:val="32"/>
          <w:szCs w:val="32"/>
          <w:highlight w:val="none"/>
          <w:lang w:bidi="ar"/>
        </w:rPr>
        <w:t>部门责令退回非法获取的资金、物资等；构成犯罪的，移交司法部门依法追究法律责任。</w:t>
      </w:r>
    </w:p>
    <w:p w14:paraId="0C73833D">
      <w:pPr>
        <w:spacing w:line="576" w:lineRule="exact"/>
        <w:jc w:val="both"/>
        <w:rPr>
          <w:rFonts w:hint="default"/>
          <w:color w:val="000000"/>
          <w:lang w:val="en-US" w:eastAsia="zh-CN"/>
        </w:rPr>
      </w:pPr>
      <w:r>
        <w:rPr>
          <w:rFonts w:ascii="Times New Roman" w:hAnsi="Times New Roman" w:eastAsia="仿宋_GB2312"/>
          <w:b/>
          <w:bCs/>
          <w:color w:val="000000"/>
          <w:kern w:val="0"/>
          <w:sz w:val="32"/>
          <w:szCs w:val="32"/>
          <w:highlight w:val="none"/>
          <w:lang w:bidi="ar"/>
        </w:rPr>
        <w:t>第二十</w:t>
      </w:r>
      <w:r>
        <w:rPr>
          <w:rFonts w:hint="eastAsia" w:ascii="Times New Roman" w:hAnsi="Times New Roman" w:eastAsia="仿宋_GB2312"/>
          <w:b/>
          <w:bCs/>
          <w:color w:val="000000"/>
          <w:kern w:val="0"/>
          <w:sz w:val="32"/>
          <w:szCs w:val="32"/>
          <w:highlight w:val="none"/>
          <w:lang w:val="en-US" w:eastAsia="zh-CN" w:bidi="ar"/>
        </w:rPr>
        <w:t>六</w:t>
      </w:r>
      <w:r>
        <w:rPr>
          <w:rFonts w:ascii="Times New Roman" w:hAnsi="Times New Roman" w:eastAsia="仿宋_GB2312"/>
          <w:b/>
          <w:bCs/>
          <w:color w:val="000000"/>
          <w:kern w:val="0"/>
          <w:sz w:val="32"/>
          <w:szCs w:val="32"/>
          <w:highlight w:val="none"/>
          <w:lang w:bidi="ar"/>
        </w:rPr>
        <w:t>条</w:t>
      </w:r>
      <w:r>
        <w:rPr>
          <w:rFonts w:hint="eastAsia" w:ascii="Times New Roman" w:hAnsi="Times New Roman" w:eastAsia="仿宋_GB2312"/>
          <w:b/>
          <w:bCs/>
          <w:color w:val="000000"/>
          <w:kern w:val="0"/>
          <w:sz w:val="32"/>
          <w:szCs w:val="32"/>
          <w:highlight w:val="none"/>
          <w:lang w:val="en-US" w:eastAsia="zh-CN" w:bidi="ar"/>
        </w:rPr>
        <w:t xml:space="preserve">  </w:t>
      </w:r>
      <w:r>
        <w:rPr>
          <w:rFonts w:ascii="Times New Roman" w:hAnsi="Times New Roman" w:eastAsia="仿宋_GB2312"/>
          <w:color w:val="000000"/>
          <w:sz w:val="32"/>
          <w:szCs w:val="32"/>
          <w:highlight w:val="none"/>
          <w:lang w:bidi="ar"/>
        </w:rPr>
        <w:t>有关单位和个人违反规定，出具或</w:t>
      </w:r>
      <w:r>
        <w:rPr>
          <w:rFonts w:hint="eastAsia" w:ascii="Times New Roman" w:hAnsi="Times New Roman" w:eastAsia="仿宋_GB2312"/>
          <w:color w:val="000000"/>
          <w:sz w:val="32"/>
          <w:szCs w:val="32"/>
          <w:highlight w:val="none"/>
          <w:lang w:eastAsia="zh-CN" w:bidi="ar"/>
        </w:rPr>
        <w:t>提供</w:t>
      </w:r>
      <w:r>
        <w:rPr>
          <w:rFonts w:ascii="Times New Roman" w:hAnsi="Times New Roman" w:eastAsia="仿宋_GB2312"/>
          <w:color w:val="000000"/>
          <w:sz w:val="32"/>
          <w:szCs w:val="32"/>
          <w:highlight w:val="none"/>
          <w:lang w:bidi="ar"/>
        </w:rPr>
        <w:t>虚假证明</w:t>
      </w:r>
      <w:r>
        <w:rPr>
          <w:rFonts w:hint="eastAsia" w:ascii="Times New Roman" w:hAnsi="Times New Roman" w:eastAsia="仿宋_GB2312"/>
          <w:color w:val="000000"/>
          <w:sz w:val="32"/>
          <w:szCs w:val="32"/>
          <w:highlight w:val="none"/>
          <w:lang w:bidi="ar"/>
        </w:rPr>
        <w:t>材料</w:t>
      </w:r>
      <w:r>
        <w:rPr>
          <w:rFonts w:ascii="Times New Roman" w:hAnsi="Times New Roman" w:eastAsia="仿宋_GB2312"/>
          <w:color w:val="000000"/>
          <w:sz w:val="32"/>
          <w:szCs w:val="32"/>
          <w:highlight w:val="none"/>
          <w:lang w:bidi="ar"/>
        </w:rPr>
        <w:t>的，</w:t>
      </w:r>
      <w:r>
        <w:rPr>
          <w:rFonts w:ascii="Times New Roman" w:hAnsi="Times New Roman" w:eastAsia="仿宋_GB2312"/>
          <w:color w:val="000000"/>
          <w:kern w:val="0"/>
          <w:sz w:val="32"/>
          <w:szCs w:val="32"/>
          <w:highlight w:val="none"/>
          <w:lang w:bidi="ar"/>
        </w:rPr>
        <w:t>由县级民政部门提请有关部门依照法律法规和有关规定处理。</w:t>
      </w:r>
    </w:p>
    <w:p w14:paraId="24C043C0">
      <w:pPr>
        <w:rPr>
          <w:rFonts w:hint="default"/>
          <w:color w:val="000000"/>
          <w:lang w:val="en-US" w:eastAsia="zh-CN"/>
        </w:rPr>
      </w:pPr>
    </w:p>
    <w:p w14:paraId="724DE8EA">
      <w:pPr>
        <w:pStyle w:val="3"/>
        <w:rPr>
          <w:rFonts w:hint="default"/>
          <w:color w:val="000000"/>
          <w:lang w:val="en-US" w:eastAsia="zh-CN"/>
        </w:rPr>
      </w:pPr>
    </w:p>
    <w:p w14:paraId="53C0DD7C">
      <w:pPr>
        <w:pStyle w:val="3"/>
        <w:numPr>
          <w:ilvl w:val="0"/>
          <w:numId w:val="0"/>
        </w:numPr>
        <w:ind w:firstLine="2880" w:firstLineChars="900"/>
        <w:jc w:val="both"/>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第七章  附  则</w:t>
      </w:r>
    </w:p>
    <w:p w14:paraId="3A457B17">
      <w:pPr>
        <w:numPr>
          <w:ilvl w:val="0"/>
          <w:numId w:val="0"/>
        </w:numPr>
        <w:rPr>
          <w:rFonts w:hint="default"/>
          <w:color w:val="000000"/>
          <w:lang w:val="en-US" w:eastAsia="zh-CN"/>
        </w:rPr>
      </w:pPr>
    </w:p>
    <w:p w14:paraId="0FBBA5A1">
      <w:pPr>
        <w:pStyle w:val="2"/>
        <w:rPr>
          <w:rFonts w:hint="default"/>
          <w:lang w:val="en-US" w:eastAsia="zh-CN"/>
        </w:rPr>
      </w:pPr>
    </w:p>
    <w:p w14:paraId="100E9791">
      <w:pPr>
        <w:pStyle w:val="3"/>
        <w:jc w:val="both"/>
        <w:rPr>
          <w:rFonts w:hint="eastAsia" w:ascii="Times New Roman" w:hAnsi="Times New Roman" w:eastAsia="仿宋_GB2312" w:cs="Times New Roman"/>
          <w:color w:val="000000"/>
          <w:kern w:val="2"/>
          <w:sz w:val="32"/>
          <w:szCs w:val="32"/>
          <w:highlight w:val="none"/>
          <w:lang w:val="en-US" w:eastAsia="zh-CN" w:bidi="ar"/>
        </w:rPr>
      </w:pPr>
      <w:r>
        <w:rPr>
          <w:rFonts w:hint="eastAsia" w:ascii="Times New Roman" w:hAnsi="Times New Roman" w:eastAsia="仿宋_GB2312" w:cs="Times New Roman"/>
          <w:b/>
          <w:bCs/>
          <w:color w:val="000000"/>
          <w:kern w:val="2"/>
          <w:sz w:val="32"/>
          <w:szCs w:val="32"/>
          <w:highlight w:val="none"/>
          <w:lang w:val="en-US" w:eastAsia="zh-CN" w:bidi="ar"/>
        </w:rPr>
        <w:t>第二十七条</w:t>
      </w:r>
      <w:r>
        <w:rPr>
          <w:rFonts w:hint="eastAsia" w:ascii="Times New Roman" w:hAnsi="Times New Roman" w:eastAsia="仿宋_GB2312" w:cs="Times New Roman"/>
          <w:color w:val="000000"/>
          <w:kern w:val="2"/>
          <w:sz w:val="32"/>
          <w:szCs w:val="32"/>
          <w:highlight w:val="none"/>
          <w:lang w:val="en-US" w:eastAsia="zh-CN" w:bidi="ar"/>
        </w:rPr>
        <w:t xml:space="preserve">  本办法由市民政局会同有关部门负责解释，本办法中明确适用的政策文件有关规定如有调整，从其规定。</w:t>
      </w:r>
    </w:p>
    <w:p w14:paraId="13EB0D8B">
      <w:pPr>
        <w:rPr>
          <w:rFonts w:hint="eastAsia" w:ascii="Times New Roman" w:hAnsi="Times New Roman" w:eastAsia="仿宋_GB2312" w:cs="Times New Roman"/>
          <w:color w:val="000000"/>
          <w:kern w:val="2"/>
          <w:sz w:val="32"/>
          <w:szCs w:val="32"/>
          <w:highlight w:val="none"/>
          <w:lang w:val="en-US" w:eastAsia="zh-CN" w:bidi="ar"/>
        </w:rPr>
      </w:pPr>
      <w:r>
        <w:rPr>
          <w:rFonts w:hint="eastAsia" w:ascii="Times New Roman" w:hAnsi="Times New Roman" w:eastAsia="仿宋_GB2312" w:cs="Times New Roman"/>
          <w:b/>
          <w:bCs/>
          <w:color w:val="000000"/>
          <w:kern w:val="2"/>
          <w:sz w:val="32"/>
          <w:szCs w:val="32"/>
          <w:highlight w:val="none"/>
          <w:lang w:val="en-US" w:eastAsia="zh-CN" w:bidi="ar"/>
        </w:rPr>
        <w:t>第二十八条</w:t>
      </w:r>
      <w:r>
        <w:rPr>
          <w:rFonts w:hint="eastAsia" w:ascii="Times New Roman" w:hAnsi="Times New Roman" w:eastAsia="仿宋_GB2312" w:cs="Times New Roman"/>
          <w:color w:val="000000"/>
          <w:kern w:val="2"/>
          <w:sz w:val="32"/>
          <w:szCs w:val="32"/>
          <w:highlight w:val="none"/>
          <w:lang w:val="en-US" w:eastAsia="zh-CN" w:bidi="ar"/>
        </w:rPr>
        <w:t xml:space="preserve">  县级民政部门可根据本办法，会同有关部门结合本地实际制定实施细则，报市民政局备案。</w:t>
      </w:r>
    </w:p>
    <w:p w14:paraId="099B703E">
      <w:pPr>
        <w:pStyle w:val="3"/>
        <w:jc w:val="both"/>
        <w:rPr>
          <w:rFonts w:hint="eastAsia" w:ascii="Times New Roman" w:hAnsi="Times New Roman" w:eastAsia="仿宋_GB2312" w:cs="Times New Roman"/>
          <w:color w:val="000000"/>
          <w:kern w:val="2"/>
          <w:sz w:val="32"/>
          <w:szCs w:val="32"/>
          <w:highlight w:val="none"/>
          <w:lang w:val="en-US" w:eastAsia="zh-CN" w:bidi="ar"/>
        </w:rPr>
      </w:pPr>
      <w:r>
        <w:rPr>
          <w:rFonts w:hint="eastAsia" w:ascii="Times New Roman" w:hAnsi="Times New Roman" w:eastAsia="仿宋_GB2312" w:cs="Times New Roman"/>
          <w:b/>
          <w:bCs/>
          <w:color w:val="000000"/>
          <w:kern w:val="2"/>
          <w:sz w:val="32"/>
          <w:szCs w:val="32"/>
          <w:highlight w:val="none"/>
          <w:lang w:val="en-US" w:eastAsia="zh-CN" w:bidi="ar"/>
        </w:rPr>
        <w:t xml:space="preserve">第二十九条  </w:t>
      </w:r>
      <w:r>
        <w:rPr>
          <w:rFonts w:hint="eastAsia" w:ascii="Times New Roman" w:hAnsi="Times New Roman" w:eastAsia="仿宋_GB2312" w:cs="Times New Roman"/>
          <w:color w:val="000000"/>
          <w:kern w:val="2"/>
          <w:sz w:val="32"/>
          <w:szCs w:val="32"/>
          <w:highlight w:val="none"/>
          <w:lang w:val="en-US" w:eastAsia="zh-CN" w:bidi="ar"/>
        </w:rPr>
        <w:t>本办法自发布之日起实行，有效期5年。</w:t>
      </w:r>
    </w:p>
    <w:p w14:paraId="278315C0">
      <w:pPr>
        <w:rPr>
          <w:rFonts w:hint="eastAsia" w:ascii="Times New Roman" w:hAnsi="Times New Roman" w:eastAsia="仿宋_GB2312" w:cs="Times New Roman"/>
          <w:color w:val="000000"/>
          <w:kern w:val="2"/>
          <w:sz w:val="32"/>
          <w:szCs w:val="32"/>
          <w:highlight w:val="none"/>
          <w:lang w:val="en-US" w:eastAsia="zh-CN" w:bidi="ar"/>
        </w:rPr>
      </w:pPr>
    </w:p>
    <w:p w14:paraId="6A707340">
      <w:pPr>
        <w:pStyle w:val="3"/>
        <w:rPr>
          <w:rFonts w:hint="eastAsia" w:ascii="Times New Roman" w:hAnsi="Times New Roman" w:eastAsia="仿宋_GB2312" w:cs="Times New Roman"/>
          <w:color w:val="000000"/>
          <w:kern w:val="2"/>
          <w:sz w:val="32"/>
          <w:szCs w:val="32"/>
          <w:highlight w:val="none"/>
          <w:lang w:val="en-US" w:eastAsia="zh-CN" w:bidi="ar"/>
        </w:rPr>
      </w:pPr>
    </w:p>
    <w:p w14:paraId="211B35B5">
      <w:pPr>
        <w:rPr>
          <w:rFonts w:hint="eastAsia" w:ascii="Times New Roman" w:hAnsi="Times New Roman" w:eastAsia="仿宋_GB2312" w:cs="Times New Roman"/>
          <w:color w:val="000000"/>
          <w:kern w:val="2"/>
          <w:sz w:val="32"/>
          <w:szCs w:val="32"/>
          <w:highlight w:val="none"/>
          <w:lang w:val="en-US" w:eastAsia="zh-CN" w:bidi="ar"/>
        </w:rPr>
      </w:pPr>
    </w:p>
    <w:p w14:paraId="3A0BE4B7">
      <w:pPr>
        <w:pStyle w:val="3"/>
        <w:rPr>
          <w:rFonts w:hint="eastAsia" w:ascii="Times New Roman" w:hAnsi="Times New Roman" w:eastAsia="仿宋_GB2312" w:cs="Times New Roman"/>
          <w:color w:val="000000"/>
          <w:kern w:val="2"/>
          <w:sz w:val="32"/>
          <w:szCs w:val="32"/>
          <w:highlight w:val="none"/>
          <w:lang w:val="en-US" w:eastAsia="zh-CN" w:bidi="ar"/>
        </w:rPr>
      </w:pPr>
    </w:p>
    <w:p w14:paraId="661AD048">
      <w:pPr>
        <w:rPr>
          <w:rFonts w:hint="eastAsia" w:ascii="Times New Roman" w:hAnsi="Times New Roman" w:eastAsia="仿宋_GB2312" w:cs="Times New Roman"/>
          <w:color w:val="000000"/>
          <w:kern w:val="2"/>
          <w:sz w:val="32"/>
          <w:szCs w:val="32"/>
          <w:highlight w:val="none"/>
          <w:lang w:val="en-US" w:eastAsia="zh-CN" w:bidi="ar"/>
        </w:rPr>
      </w:pPr>
    </w:p>
    <w:p w14:paraId="17C0FE3C">
      <w:pPr>
        <w:pStyle w:val="3"/>
        <w:rPr>
          <w:rFonts w:hint="eastAsia" w:ascii="Times New Roman" w:hAnsi="Times New Roman" w:eastAsia="仿宋_GB2312" w:cs="Times New Roman"/>
          <w:color w:val="000000"/>
          <w:kern w:val="2"/>
          <w:sz w:val="32"/>
          <w:szCs w:val="32"/>
          <w:highlight w:val="none"/>
          <w:lang w:val="en-US" w:eastAsia="zh-CN" w:bidi="ar"/>
        </w:rPr>
      </w:pPr>
    </w:p>
    <w:p w14:paraId="156EFBCB">
      <w:pPr>
        <w:rPr>
          <w:rFonts w:hint="eastAsia" w:ascii="Times New Roman" w:hAnsi="Times New Roman" w:eastAsia="仿宋_GB2312" w:cs="Times New Roman"/>
          <w:color w:val="000000"/>
          <w:kern w:val="2"/>
          <w:sz w:val="32"/>
          <w:szCs w:val="32"/>
          <w:highlight w:val="none"/>
          <w:lang w:val="en-US" w:eastAsia="zh-CN" w:bidi="ar"/>
        </w:rPr>
      </w:pPr>
    </w:p>
    <w:p w14:paraId="68A6D32F">
      <w:pPr>
        <w:pStyle w:val="3"/>
        <w:rPr>
          <w:rFonts w:hint="eastAsia" w:ascii="Times New Roman" w:hAnsi="Times New Roman" w:eastAsia="仿宋_GB2312" w:cs="Times New Roman"/>
          <w:color w:val="000000"/>
          <w:kern w:val="2"/>
          <w:sz w:val="32"/>
          <w:szCs w:val="32"/>
          <w:highlight w:val="none"/>
          <w:lang w:val="en-US" w:eastAsia="zh-CN" w:bidi="ar"/>
        </w:rPr>
      </w:pPr>
    </w:p>
    <w:p w14:paraId="5F1E3B44">
      <w:pPr>
        <w:rPr>
          <w:rFonts w:hint="eastAsia" w:ascii="Times New Roman" w:hAnsi="Times New Roman" w:eastAsia="仿宋_GB2312" w:cs="Times New Roman"/>
          <w:color w:val="000000"/>
          <w:kern w:val="2"/>
          <w:sz w:val="32"/>
          <w:szCs w:val="32"/>
          <w:highlight w:val="none"/>
          <w:lang w:val="en-US" w:eastAsia="zh-CN" w:bidi="ar"/>
        </w:rPr>
      </w:pPr>
    </w:p>
    <w:p w14:paraId="0DE3D8DB">
      <w:pPr>
        <w:pStyle w:val="3"/>
        <w:rPr>
          <w:rFonts w:hint="eastAsia" w:ascii="Times New Roman" w:hAnsi="Times New Roman" w:eastAsia="仿宋_GB2312" w:cs="Times New Roman"/>
          <w:color w:val="000000"/>
          <w:kern w:val="2"/>
          <w:sz w:val="32"/>
          <w:szCs w:val="32"/>
          <w:highlight w:val="none"/>
          <w:lang w:val="en-US" w:eastAsia="zh-CN" w:bidi="ar"/>
        </w:rPr>
      </w:pPr>
    </w:p>
    <w:p w14:paraId="4FEC3534">
      <w:pPr>
        <w:rPr>
          <w:rFonts w:hint="eastAsia" w:ascii="Times New Roman" w:hAnsi="Times New Roman" w:eastAsia="仿宋_GB2312" w:cs="Times New Roman"/>
          <w:color w:val="000000"/>
          <w:kern w:val="2"/>
          <w:sz w:val="32"/>
          <w:szCs w:val="32"/>
          <w:highlight w:val="none"/>
          <w:lang w:val="en-US" w:eastAsia="zh-CN" w:bidi="ar"/>
        </w:rPr>
      </w:pPr>
    </w:p>
    <w:p w14:paraId="1B29F9D8">
      <w:pPr>
        <w:pStyle w:val="3"/>
        <w:rPr>
          <w:rFonts w:hint="eastAsia" w:ascii="Times New Roman" w:hAnsi="Times New Roman" w:eastAsia="仿宋_GB2312" w:cs="Times New Roman"/>
          <w:color w:val="000000"/>
          <w:kern w:val="2"/>
          <w:sz w:val="32"/>
          <w:szCs w:val="32"/>
          <w:highlight w:val="none"/>
          <w:lang w:val="en-US" w:eastAsia="zh-CN" w:bidi="ar"/>
        </w:rPr>
      </w:pPr>
    </w:p>
    <w:p w14:paraId="1B51642D">
      <w:pPr>
        <w:rPr>
          <w:rFonts w:hint="eastAsia" w:ascii="Times New Roman" w:hAnsi="Times New Roman" w:eastAsia="仿宋_GB2312" w:cs="Times New Roman"/>
          <w:color w:val="000000"/>
          <w:kern w:val="2"/>
          <w:sz w:val="32"/>
          <w:szCs w:val="32"/>
          <w:highlight w:val="none"/>
          <w:lang w:val="en-US" w:eastAsia="zh-CN" w:bidi="ar"/>
        </w:rPr>
      </w:pPr>
    </w:p>
    <w:p w14:paraId="5E50324D">
      <w:pPr>
        <w:pStyle w:val="3"/>
        <w:rPr>
          <w:rFonts w:hint="eastAsia" w:ascii="Times New Roman" w:hAnsi="Times New Roman" w:eastAsia="仿宋_GB2312" w:cs="Times New Roman"/>
          <w:color w:val="000000"/>
          <w:kern w:val="2"/>
          <w:sz w:val="32"/>
          <w:szCs w:val="32"/>
          <w:highlight w:val="none"/>
          <w:lang w:val="en-US" w:eastAsia="zh-CN" w:bidi="ar"/>
        </w:rPr>
      </w:pPr>
    </w:p>
    <w:p w14:paraId="067202CA">
      <w:pPr>
        <w:rPr>
          <w:rFonts w:hint="eastAsia" w:ascii="Times New Roman" w:hAnsi="Times New Roman" w:eastAsia="仿宋_GB2312" w:cs="Times New Roman"/>
          <w:color w:val="000000"/>
          <w:kern w:val="2"/>
          <w:sz w:val="32"/>
          <w:szCs w:val="32"/>
          <w:highlight w:val="none"/>
          <w:lang w:val="en-US" w:eastAsia="zh-CN" w:bidi="ar"/>
        </w:rPr>
      </w:pPr>
    </w:p>
    <w:p w14:paraId="3A0F5D24">
      <w:pPr>
        <w:pStyle w:val="3"/>
        <w:rPr>
          <w:rFonts w:hint="eastAsia" w:ascii="Times New Roman" w:hAnsi="Times New Roman" w:eastAsia="仿宋_GB2312" w:cs="Times New Roman"/>
          <w:color w:val="000000"/>
          <w:kern w:val="2"/>
          <w:sz w:val="32"/>
          <w:szCs w:val="32"/>
          <w:highlight w:val="none"/>
          <w:lang w:val="en-US" w:eastAsia="zh-CN" w:bidi="ar"/>
        </w:rPr>
      </w:pPr>
    </w:p>
    <w:p w14:paraId="6D098C61">
      <w:pPr>
        <w:rPr>
          <w:rFonts w:hint="eastAsia"/>
          <w:color w:val="000000"/>
          <w:lang w:val="en-US" w:eastAsia="zh-CN"/>
        </w:rPr>
      </w:pPr>
    </w:p>
    <w:p w14:paraId="03723DF1">
      <w:pPr>
        <w:pStyle w:val="2"/>
        <w:rPr>
          <w:rFonts w:hint="eastAsia"/>
          <w:color w:val="000000"/>
          <w:lang w:val="en-US" w:eastAsia="zh-CN"/>
        </w:rPr>
      </w:pPr>
    </w:p>
    <w:p w14:paraId="7DA4F5AB">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小标宋简体" w:hAnsi="宋体" w:eastAsia="方正小标宋简体"/>
          <w:color w:val="000000"/>
          <w:sz w:val="44"/>
          <w:szCs w:val="44"/>
          <w:lang w:eastAsia="zh-CN"/>
        </w:rPr>
      </w:pPr>
    </w:p>
    <w:p w14:paraId="32D20ED7">
      <w:pPr>
        <w:rPr>
          <w:rFonts w:hint="default"/>
          <w:color w:val="000000"/>
          <w:lang w:val="en-US" w:eastAsia="zh-CN"/>
        </w:rPr>
      </w:pPr>
    </w:p>
    <w:p w14:paraId="1EBE705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F8720"/>
    <w:multiLevelType w:val="singleLevel"/>
    <w:tmpl w:val="A27F8720"/>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lOTgxZGJjMjRhYTA4YmI4MzBhYzUwMjFmZDA1ZTgifQ=="/>
  </w:docVars>
  <w:rsids>
    <w:rsidRoot w:val="2EE42E53"/>
    <w:rsid w:val="0148147B"/>
    <w:rsid w:val="03AD6D2E"/>
    <w:rsid w:val="099A38D8"/>
    <w:rsid w:val="0A367399"/>
    <w:rsid w:val="0C431E60"/>
    <w:rsid w:val="11E52F0A"/>
    <w:rsid w:val="16937EA0"/>
    <w:rsid w:val="17336610"/>
    <w:rsid w:val="1AA94D6E"/>
    <w:rsid w:val="2C6D5DDE"/>
    <w:rsid w:val="2EE42E53"/>
    <w:rsid w:val="398144BE"/>
    <w:rsid w:val="4314600D"/>
    <w:rsid w:val="44B668E7"/>
    <w:rsid w:val="45B722F4"/>
    <w:rsid w:val="4A9E59B1"/>
    <w:rsid w:val="509365A8"/>
    <w:rsid w:val="55CF49EE"/>
    <w:rsid w:val="58272847"/>
    <w:rsid w:val="58B94992"/>
    <w:rsid w:val="58C24591"/>
    <w:rsid w:val="598E1FD7"/>
    <w:rsid w:val="5A94717F"/>
    <w:rsid w:val="5C085F32"/>
    <w:rsid w:val="5D574F7C"/>
    <w:rsid w:val="654F2917"/>
    <w:rsid w:val="6B675B89"/>
    <w:rsid w:val="6F6B02F4"/>
    <w:rsid w:val="70895FD6"/>
    <w:rsid w:val="78246309"/>
    <w:rsid w:val="7EBD7487"/>
    <w:rsid w:val="7F814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5"/>
    <w:basedOn w:val="1"/>
    <w:next w:val="1"/>
    <w:unhideWhenUsed/>
    <w:qFormat/>
    <w:uiPriority w:val="99"/>
    <w:pPr>
      <w:ind w:left="800" w:leftChars="800"/>
    </w:pPr>
  </w:style>
  <w:style w:type="paragraph" w:styleId="3">
    <w:name w:val="Body Text"/>
    <w:basedOn w:val="1"/>
    <w:next w:val="1"/>
    <w:qFormat/>
    <w:uiPriority w:val="0"/>
    <w:pPr>
      <w:widowControl w:val="0"/>
      <w:jc w:val="center"/>
    </w:pPr>
    <w:rPr>
      <w:rFonts w:ascii="Calibri" w:hAnsi="Calibri" w:eastAsia="方正小标宋简体" w:cs="Times New Roman"/>
      <w:kern w:val="2"/>
      <w:sz w:val="36"/>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3915</Words>
  <Characters>3926</Characters>
  <Lines>0</Lines>
  <Paragraphs>0</Paragraphs>
  <TotalTime>1</TotalTime>
  <ScaleCrop>false</ScaleCrop>
  <LinksUpToDate>false</LinksUpToDate>
  <CharactersWithSpaces>4028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2023-03-10T07:46:00Z</dcterms:created>
  <dc:creator>曾倩文</dc:creator>
  <cp:lastModifiedBy>楼至轻</cp:lastModifiedBy>
  <dcterms:modified xsi:type="dcterms:W3CDTF">2025-01-16T12:57:19Z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EA45DA584C5E40C09830DA484F721C4F</vt:lpwstr>
  </property>
  <property fmtid="{D5CDD505-2E9C-101B-9397-08002B2CF9AE}" pid="4" name="KSOTemplateDocerSaveRecord">
    <vt:lpwstr>eyJoZGlkIjoiN2JkNjI2YTdkOWNiZTNmMjA2ZTg1NzM5NzY0NWMyODIiLCJ1c2VySWQiOiIxNTU1NjQ5NSJ9</vt:lpwstr>
  </property>
</Properties>
</file>