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760" w:lineRule="exact"/>
        <w:ind w:firstLine="0" w:firstLineChars="0"/>
        <w:jc w:val="center"/>
        <w:textAlignment w:val="auto"/>
        <w:rPr>
          <w:rFonts w:hint="eastAsia" w:ascii="宋体" w:hAnsi="宋体" w:eastAsia="宋体" w:cs="宋体"/>
          <w:b/>
          <w:bCs/>
          <w:sz w:val="44"/>
          <w:szCs w:val="44"/>
          <w:lang w:val="en-US" w:eastAsia="zh-CN"/>
        </w:rPr>
      </w:pPr>
      <w:r>
        <w:rPr>
          <w:rFonts w:hint="eastAsia" w:ascii="方正小标宋简体" w:hAnsi="Times New Roman" w:eastAsia="方正小标宋简体" w:cs="Times New Roman"/>
          <w:sz w:val="44"/>
          <w:szCs w:val="44"/>
          <w:lang w:val="en-US" w:eastAsia="zh-CN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hint="eastAsia" w:ascii="宋体" w:hAnsi="宋体" w:eastAsia="宋体" w:cs="宋体"/>
          <w:b/>
          <w:bCs/>
          <w:sz w:val="44"/>
          <w:szCs w:val="44"/>
        </w:rPr>
        <w:t>遂宁市</w:t>
      </w:r>
      <w:r>
        <w:rPr>
          <w:rFonts w:hint="eastAsia" w:ascii="宋体" w:hAnsi="宋体" w:eastAsia="宋体" w:cs="宋体"/>
          <w:b/>
          <w:bCs/>
          <w:sz w:val="44"/>
          <w:szCs w:val="44"/>
          <w:lang w:val="en-US" w:eastAsia="zh-CN"/>
        </w:rPr>
        <w:t>老年大学</w:t>
      </w:r>
    </w:p>
    <w:p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760" w:lineRule="exact"/>
        <w:ind w:firstLine="0" w:firstLineChars="0"/>
        <w:jc w:val="center"/>
        <w:textAlignment w:val="auto"/>
        <w:rPr>
          <w:rFonts w:hint="eastAsia" w:ascii="宋体" w:hAnsi="宋体" w:eastAsia="宋体" w:cs="宋体"/>
          <w:b/>
          <w:bCs/>
          <w:color w:val="000000"/>
          <w:kern w:val="0"/>
          <w:sz w:val="44"/>
          <w:szCs w:val="44"/>
        </w:rPr>
      </w:pPr>
      <w:r>
        <w:rPr>
          <w:rFonts w:hint="eastAsia" w:ascii="宋体" w:hAnsi="宋体" w:eastAsia="宋体" w:cs="宋体"/>
          <w:b/>
          <w:bCs/>
          <w:sz w:val="44"/>
          <w:szCs w:val="44"/>
        </w:rPr>
        <w:t>20</w:t>
      </w:r>
      <w:r>
        <w:rPr>
          <w:rFonts w:hint="eastAsia" w:ascii="宋体" w:hAnsi="宋体" w:eastAsia="宋体" w:cs="宋体"/>
          <w:b/>
          <w:bCs/>
          <w:sz w:val="44"/>
          <w:szCs w:val="44"/>
          <w:lang w:val="en-US" w:eastAsia="zh-CN"/>
        </w:rPr>
        <w:t>22</w:t>
      </w:r>
      <w:r>
        <w:rPr>
          <w:rFonts w:hint="eastAsia" w:ascii="宋体" w:hAnsi="宋体" w:eastAsia="宋体" w:cs="宋体"/>
          <w:b/>
          <w:bCs/>
          <w:sz w:val="44"/>
          <w:szCs w:val="44"/>
        </w:rPr>
        <w:t>年度</w:t>
      </w:r>
      <w:r>
        <w:rPr>
          <w:rFonts w:hint="eastAsia" w:ascii="宋体" w:hAnsi="宋体" w:eastAsia="宋体" w:cs="宋体"/>
          <w:b/>
          <w:bCs/>
          <w:sz w:val="44"/>
          <w:szCs w:val="44"/>
          <w:lang w:val="en-US" w:eastAsia="zh-CN"/>
        </w:rPr>
        <w:t>“</w:t>
      </w:r>
      <w:r>
        <w:rPr>
          <w:rFonts w:hint="eastAsia" w:ascii="宋体" w:hAnsi="宋体" w:eastAsia="宋体" w:cs="宋体"/>
          <w:b/>
          <w:bCs/>
          <w:i w:val="0"/>
          <w:caps w:val="0"/>
          <w:spacing w:val="0"/>
          <w:w w:val="100"/>
          <w:sz w:val="44"/>
          <w:szCs w:val="44"/>
          <w:lang w:val="en-US" w:eastAsia="zh-CN"/>
        </w:rPr>
        <w:t>村级分校建设”</w:t>
      </w:r>
      <w:r>
        <w:rPr>
          <w:rFonts w:hint="eastAsia" w:ascii="宋体" w:hAnsi="宋体" w:eastAsia="宋体" w:cs="宋体"/>
          <w:b/>
          <w:bCs/>
          <w:sz w:val="44"/>
          <w:szCs w:val="44"/>
        </w:rPr>
        <w:t>项目经费</w:t>
      </w:r>
      <w:r>
        <w:rPr>
          <w:rFonts w:hint="eastAsia" w:ascii="宋体" w:hAnsi="宋体" w:eastAsia="宋体" w:cs="宋体"/>
          <w:b/>
          <w:bCs/>
          <w:color w:val="000000"/>
          <w:kern w:val="0"/>
          <w:sz w:val="44"/>
          <w:szCs w:val="44"/>
        </w:rPr>
        <w:t>使用</w:t>
      </w:r>
    </w:p>
    <w:p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760" w:lineRule="exact"/>
        <w:ind w:firstLine="0" w:firstLineChars="0"/>
        <w:jc w:val="center"/>
        <w:textAlignment w:val="auto"/>
        <w:rPr>
          <w:rFonts w:hint="eastAsia" w:ascii="宋体" w:hAnsi="宋体" w:eastAsia="宋体" w:cs="宋体"/>
          <w:b/>
          <w:bCs/>
          <w:color w:val="000000"/>
          <w:kern w:val="0"/>
          <w:sz w:val="44"/>
          <w:szCs w:val="44"/>
        </w:rPr>
      </w:pPr>
      <w:r>
        <w:rPr>
          <w:rFonts w:hint="eastAsia" w:ascii="宋体" w:hAnsi="宋体" w:eastAsia="宋体" w:cs="宋体"/>
          <w:b/>
          <w:bCs/>
          <w:color w:val="000000"/>
          <w:kern w:val="0"/>
          <w:sz w:val="44"/>
          <w:szCs w:val="44"/>
        </w:rPr>
        <w:t>情况公示</w:t>
      </w:r>
    </w:p>
    <w:p>
      <w:pPr>
        <w:shd w:val="clear" w:color="auto" w:fill="FFFFFF"/>
        <w:spacing w:line="576" w:lineRule="exact"/>
        <w:rPr>
          <w:rFonts w:ascii="Times New Roman" w:hAnsi="Times New Roman" w:eastAsia="仿宋_GB2312" w:cs="Times New Roman"/>
          <w:color w:val="000000"/>
          <w:kern w:val="0"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黑体" w:hAnsi="黑体" w:eastAsia="黑体" w:cs="黑体"/>
          <w:b w:val="0"/>
          <w:bCs/>
          <w:kern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/>
          <w:kern w:val="0"/>
          <w:sz w:val="32"/>
          <w:szCs w:val="32"/>
        </w:rPr>
        <w:t>一、项目信息</w:t>
      </w:r>
    </w:p>
    <w:p>
      <w:pPr>
        <w:keepNext w:val="0"/>
        <w:keepLines w:val="0"/>
        <w:pageBreakBefore w:val="0"/>
        <w:widowControl w:val="0"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" w:hAnsi="仿宋" w:eastAsia="仿宋" w:cs="仿宋"/>
          <w:bCs/>
          <w:kern w:val="0"/>
          <w:sz w:val="32"/>
          <w:szCs w:val="32"/>
        </w:rPr>
      </w:pPr>
      <w:r>
        <w:rPr>
          <w:rFonts w:hint="eastAsia" w:ascii="仿宋" w:hAnsi="仿宋" w:eastAsia="仿宋" w:cs="楷体_GB2312"/>
          <w:b/>
          <w:bCs/>
          <w:kern w:val="0"/>
          <w:sz w:val="32"/>
          <w:szCs w:val="32"/>
        </w:rPr>
        <w:t>项目名称：</w:t>
      </w:r>
      <w:r>
        <w:rPr>
          <w:rFonts w:hint="eastAsia" w:ascii="仿宋" w:hAnsi="仿宋" w:eastAsia="仿宋" w:cs="仿宋"/>
          <w:kern w:val="0"/>
          <w:sz w:val="32"/>
          <w:szCs w:val="32"/>
        </w:rPr>
        <w:t>2</w:t>
      </w:r>
      <w:r>
        <w:rPr>
          <w:rFonts w:hint="eastAsia" w:ascii="仿宋" w:hAnsi="仿宋" w:eastAsia="仿宋" w:cs="仿宋"/>
          <w:bCs/>
          <w:kern w:val="0"/>
          <w:sz w:val="32"/>
          <w:szCs w:val="32"/>
        </w:rPr>
        <w:t>0</w:t>
      </w:r>
      <w:r>
        <w:rPr>
          <w:rFonts w:hint="eastAsia" w:ascii="仿宋" w:hAnsi="仿宋" w:eastAsia="仿宋" w:cs="仿宋"/>
          <w:bCs/>
          <w:kern w:val="0"/>
          <w:sz w:val="32"/>
          <w:szCs w:val="32"/>
          <w:lang w:val="en-US" w:eastAsia="zh-CN"/>
        </w:rPr>
        <w:t>22</w:t>
      </w:r>
      <w:r>
        <w:rPr>
          <w:rFonts w:hint="eastAsia" w:ascii="仿宋" w:hAnsi="仿宋" w:eastAsia="仿宋" w:cs="仿宋"/>
          <w:bCs/>
          <w:kern w:val="0"/>
          <w:sz w:val="32"/>
          <w:szCs w:val="32"/>
        </w:rPr>
        <w:t>年度</w:t>
      </w:r>
      <w:r>
        <w:rPr>
          <w:rFonts w:hint="eastAsia" w:ascii="仿宋" w:hAnsi="仿宋" w:eastAsia="仿宋" w:cs="仿宋"/>
          <w:bCs/>
          <w:kern w:val="0"/>
          <w:sz w:val="32"/>
          <w:szCs w:val="32"/>
          <w:lang w:eastAsia="zh-CN"/>
        </w:rPr>
        <w:t>“</w:t>
      </w:r>
      <w:r>
        <w:rPr>
          <w:rFonts w:hint="eastAsia" w:ascii="仿宋" w:hAnsi="仿宋" w:eastAsia="仿宋" w:cs="仿宋"/>
          <w:b w:val="0"/>
          <w:bCs w:val="0"/>
          <w:i w:val="0"/>
          <w:caps w:val="0"/>
          <w:spacing w:val="0"/>
          <w:w w:val="100"/>
          <w:sz w:val="32"/>
          <w:szCs w:val="32"/>
          <w:lang w:val="en-US" w:eastAsia="zh-CN"/>
        </w:rPr>
        <w:t>村级分校建设</w:t>
      </w:r>
      <w:r>
        <w:rPr>
          <w:rFonts w:hint="eastAsia" w:ascii="仿宋" w:hAnsi="仿宋" w:eastAsia="仿宋" w:cs="仿宋"/>
          <w:bCs/>
          <w:kern w:val="0"/>
          <w:sz w:val="32"/>
          <w:szCs w:val="32"/>
          <w:lang w:eastAsia="zh-CN"/>
        </w:rPr>
        <w:t>”</w:t>
      </w:r>
      <w:r>
        <w:rPr>
          <w:rFonts w:hint="eastAsia" w:ascii="仿宋" w:hAnsi="仿宋" w:eastAsia="仿宋" w:cs="仿宋"/>
          <w:bCs/>
          <w:kern w:val="0"/>
          <w:sz w:val="32"/>
          <w:szCs w:val="32"/>
        </w:rPr>
        <w:t>项目</w:t>
      </w:r>
    </w:p>
    <w:p>
      <w:pPr>
        <w:pStyle w:val="13"/>
        <w:rPr>
          <w:rFonts w:hint="eastAsia" w:ascii="仿宋" w:hAnsi="仿宋" w:eastAsia="仿宋" w:cs="仿宋"/>
          <w:b w:val="0"/>
          <w:bCs w:val="0"/>
          <w:i w:val="0"/>
          <w:caps w:val="0"/>
          <w:color w:val="auto"/>
          <w:spacing w:val="0"/>
          <w:w w:val="100"/>
          <w:sz w:val="32"/>
          <w:szCs w:val="32"/>
          <w:lang w:val="en-US" w:eastAsia="zh-CN"/>
        </w:rPr>
      </w:pPr>
      <w:r>
        <w:rPr>
          <w:rFonts w:ascii="仿宋" w:hAnsi="仿宋" w:eastAsia="仿宋" w:cs="楷体_GB2312"/>
          <w:b/>
          <w:bCs/>
          <w:kern w:val="0"/>
          <w:sz w:val="32"/>
          <w:szCs w:val="32"/>
        </w:rPr>
        <w:t>项目主要内容</w:t>
      </w:r>
      <w:r>
        <w:rPr>
          <w:rFonts w:hint="eastAsia" w:ascii="仿宋" w:hAnsi="仿宋" w:eastAsia="仿宋" w:cs="楷体_GB2312"/>
          <w:b/>
          <w:bCs/>
          <w:kern w:val="0"/>
          <w:sz w:val="32"/>
          <w:szCs w:val="32"/>
        </w:rPr>
        <w:t>：</w:t>
      </w:r>
      <w:r>
        <w:rPr>
          <w:rFonts w:hint="eastAsia" w:ascii="仿宋" w:hAnsi="仿宋" w:eastAsia="仿宋" w:cs="仿宋"/>
          <w:b w:val="0"/>
          <w:bCs w:val="0"/>
          <w:i w:val="0"/>
          <w:caps w:val="0"/>
          <w:color w:val="auto"/>
          <w:spacing w:val="0"/>
          <w:w w:val="100"/>
          <w:sz w:val="32"/>
          <w:szCs w:val="32"/>
          <w:lang w:val="en-US" w:eastAsia="zh-CN"/>
        </w:rPr>
        <w:t>负责乡村中老年人文化艺术学习教育，满足乡村中老年人精神文化需求，提升居民群众的整体素质、生活质量和文明程度，努力建设成为遂宁市乡村老年教育的示范性基地。</w:t>
      </w:r>
    </w:p>
    <w:p>
      <w:pPr>
        <w:keepNext w:val="0"/>
        <w:keepLines w:val="0"/>
        <w:pageBreakBefore w:val="0"/>
        <w:widowControl w:val="0"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ascii="仿宋" w:hAnsi="仿宋" w:eastAsia="仿宋" w:cs="Times New Roman"/>
          <w:kern w:val="0"/>
          <w:sz w:val="32"/>
          <w:szCs w:val="32"/>
        </w:rPr>
      </w:pPr>
      <w:r>
        <w:rPr>
          <w:rFonts w:ascii="仿宋" w:hAnsi="仿宋" w:eastAsia="仿宋" w:cs="楷体_GB2312"/>
          <w:b/>
          <w:bCs/>
          <w:kern w:val="0"/>
          <w:sz w:val="32"/>
          <w:szCs w:val="32"/>
        </w:rPr>
        <w:t>项目周期</w:t>
      </w:r>
      <w:r>
        <w:rPr>
          <w:rFonts w:hint="eastAsia" w:ascii="仿宋" w:hAnsi="仿宋" w:eastAsia="仿宋" w:cs="楷体_GB2312"/>
          <w:b/>
          <w:bCs/>
          <w:kern w:val="0"/>
          <w:sz w:val="32"/>
          <w:szCs w:val="32"/>
        </w:rPr>
        <w:t>：</w:t>
      </w:r>
      <w:r>
        <w:rPr>
          <w:rFonts w:hint="eastAsia" w:ascii="仿宋" w:hAnsi="仿宋" w:eastAsia="仿宋" w:cs="Times New Roman"/>
          <w:kern w:val="0"/>
          <w:sz w:val="32"/>
          <w:szCs w:val="32"/>
        </w:rPr>
        <w:t>202</w:t>
      </w:r>
      <w:r>
        <w:rPr>
          <w:rFonts w:hint="eastAsia" w:ascii="仿宋" w:hAnsi="仿宋" w:eastAsia="仿宋" w:cs="Times New Roman"/>
          <w:kern w:val="0"/>
          <w:sz w:val="32"/>
          <w:szCs w:val="32"/>
          <w:lang w:val="en-US" w:eastAsia="zh-CN"/>
        </w:rPr>
        <w:t>2</w:t>
      </w:r>
      <w:r>
        <w:rPr>
          <w:rFonts w:hint="eastAsia" w:ascii="仿宋" w:hAnsi="仿宋" w:eastAsia="仿宋" w:cs="Times New Roman"/>
          <w:kern w:val="0"/>
          <w:sz w:val="32"/>
          <w:szCs w:val="32"/>
        </w:rPr>
        <w:t>年</w:t>
      </w:r>
      <w:r>
        <w:rPr>
          <w:rFonts w:hint="eastAsia" w:ascii="仿宋" w:hAnsi="仿宋" w:eastAsia="仿宋" w:cs="Times New Roman"/>
          <w:kern w:val="0"/>
          <w:sz w:val="32"/>
          <w:szCs w:val="32"/>
          <w:lang w:val="en-US" w:eastAsia="zh-CN"/>
        </w:rPr>
        <w:t>1</w:t>
      </w:r>
      <w:r>
        <w:rPr>
          <w:rFonts w:hint="eastAsia" w:ascii="仿宋" w:hAnsi="仿宋" w:eastAsia="仿宋" w:cs="Times New Roman"/>
          <w:kern w:val="0"/>
          <w:sz w:val="32"/>
          <w:szCs w:val="32"/>
        </w:rPr>
        <w:t>月至202</w:t>
      </w:r>
      <w:r>
        <w:rPr>
          <w:rFonts w:hint="eastAsia" w:ascii="仿宋" w:hAnsi="仿宋" w:eastAsia="仿宋" w:cs="Times New Roman"/>
          <w:kern w:val="0"/>
          <w:sz w:val="32"/>
          <w:szCs w:val="32"/>
          <w:lang w:val="en-US" w:eastAsia="zh-CN"/>
        </w:rPr>
        <w:t>2</w:t>
      </w:r>
      <w:r>
        <w:rPr>
          <w:rFonts w:hint="eastAsia" w:ascii="仿宋" w:hAnsi="仿宋" w:eastAsia="仿宋" w:cs="Times New Roman"/>
          <w:kern w:val="0"/>
          <w:sz w:val="32"/>
          <w:szCs w:val="32"/>
        </w:rPr>
        <w:t>年12月</w:t>
      </w:r>
    </w:p>
    <w:p>
      <w:pPr>
        <w:keepNext w:val="0"/>
        <w:keepLines w:val="0"/>
        <w:pageBreakBefore w:val="0"/>
        <w:widowControl w:val="0"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ascii="仿宋" w:hAnsi="仿宋" w:eastAsia="仿宋" w:cs="Times New Roman"/>
          <w:kern w:val="0"/>
          <w:sz w:val="32"/>
          <w:szCs w:val="32"/>
        </w:rPr>
      </w:pPr>
      <w:r>
        <w:rPr>
          <w:rFonts w:ascii="仿宋" w:hAnsi="仿宋" w:eastAsia="仿宋" w:cs="楷体_GB2312"/>
          <w:b/>
          <w:bCs/>
          <w:kern w:val="0"/>
          <w:sz w:val="32"/>
          <w:szCs w:val="32"/>
        </w:rPr>
        <w:t>资金额度</w:t>
      </w:r>
      <w:r>
        <w:rPr>
          <w:rFonts w:hint="eastAsia" w:ascii="仿宋" w:hAnsi="仿宋" w:eastAsia="仿宋" w:cs="楷体_GB2312"/>
          <w:b/>
          <w:bCs/>
          <w:kern w:val="0"/>
          <w:sz w:val="32"/>
          <w:szCs w:val="32"/>
        </w:rPr>
        <w:t>：</w:t>
      </w:r>
      <w:r>
        <w:rPr>
          <w:rFonts w:hint="eastAsia" w:ascii="仿宋" w:hAnsi="仿宋" w:eastAsia="仿宋" w:cs="Times New Roman"/>
          <w:kern w:val="0"/>
          <w:sz w:val="32"/>
          <w:szCs w:val="32"/>
          <w:lang w:val="en-US" w:eastAsia="zh-CN"/>
        </w:rPr>
        <w:t>12</w:t>
      </w:r>
      <w:r>
        <w:rPr>
          <w:rFonts w:hint="eastAsia" w:ascii="仿宋" w:hAnsi="仿宋" w:eastAsia="仿宋" w:cs="Times New Roman"/>
          <w:kern w:val="0"/>
          <w:sz w:val="32"/>
          <w:szCs w:val="32"/>
        </w:rPr>
        <w:t>万元（省级福彩公益金）</w:t>
      </w:r>
    </w:p>
    <w:p>
      <w:pPr>
        <w:keepNext w:val="0"/>
        <w:keepLines w:val="0"/>
        <w:pageBreakBefore w:val="0"/>
        <w:widowControl w:val="0"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default" w:ascii="仿宋" w:hAnsi="仿宋" w:eastAsia="仿宋" w:cs="Times New Roman"/>
          <w:kern w:val="0"/>
          <w:sz w:val="32"/>
          <w:szCs w:val="32"/>
          <w:lang w:val="en-US" w:eastAsia="zh-CN"/>
        </w:rPr>
      </w:pPr>
      <w:r>
        <w:rPr>
          <w:rFonts w:ascii="仿宋" w:hAnsi="仿宋" w:eastAsia="仿宋" w:cs="楷体_GB2312"/>
          <w:b/>
          <w:bCs/>
          <w:kern w:val="0"/>
          <w:sz w:val="32"/>
          <w:szCs w:val="32"/>
        </w:rPr>
        <w:t>项目负责人</w:t>
      </w:r>
      <w:r>
        <w:rPr>
          <w:rFonts w:hint="eastAsia" w:ascii="仿宋" w:hAnsi="仿宋" w:eastAsia="仿宋" w:cs="楷体_GB2312"/>
          <w:b/>
          <w:bCs/>
          <w:kern w:val="0"/>
          <w:sz w:val="32"/>
          <w:szCs w:val="32"/>
        </w:rPr>
        <w:t>：</w:t>
      </w:r>
      <w:r>
        <w:rPr>
          <w:rFonts w:hint="eastAsia" w:ascii="仿宋" w:hAnsi="仿宋" w:eastAsia="仿宋" w:cs="Times New Roman"/>
          <w:kern w:val="0"/>
          <w:sz w:val="32"/>
          <w:szCs w:val="32"/>
          <w:lang w:val="en-US" w:eastAsia="zh-CN"/>
        </w:rPr>
        <w:t>何艳</w:t>
      </w:r>
    </w:p>
    <w:p>
      <w:pPr>
        <w:keepNext w:val="0"/>
        <w:keepLines w:val="0"/>
        <w:pageBreakBefore w:val="0"/>
        <w:widowControl w:val="0"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" w:hAnsi="仿宋" w:eastAsia="仿宋" w:cs="Times New Roman"/>
          <w:kern w:val="0"/>
          <w:sz w:val="32"/>
          <w:szCs w:val="32"/>
          <w:lang w:val="en-US" w:eastAsia="zh-CN"/>
        </w:rPr>
      </w:pPr>
      <w:r>
        <w:rPr>
          <w:rFonts w:ascii="仿宋" w:hAnsi="仿宋" w:eastAsia="仿宋" w:cs="楷体_GB2312"/>
          <w:b/>
          <w:bCs/>
          <w:kern w:val="0"/>
          <w:sz w:val="32"/>
          <w:szCs w:val="32"/>
        </w:rPr>
        <w:t>联系方式</w:t>
      </w:r>
      <w:r>
        <w:rPr>
          <w:rFonts w:hint="eastAsia" w:ascii="仿宋" w:hAnsi="仿宋" w:eastAsia="仿宋" w:cs="楷体_GB2312"/>
          <w:b/>
          <w:bCs/>
          <w:kern w:val="0"/>
          <w:sz w:val="32"/>
          <w:szCs w:val="32"/>
        </w:rPr>
        <w:t>：</w:t>
      </w:r>
      <w:r>
        <w:rPr>
          <w:rFonts w:hint="eastAsia" w:ascii="仿宋" w:hAnsi="仿宋" w:eastAsia="仿宋" w:cs="Times New Roman"/>
          <w:kern w:val="0"/>
          <w:sz w:val="32"/>
          <w:szCs w:val="32"/>
          <w:lang w:val="en-US" w:eastAsia="zh-CN"/>
        </w:rPr>
        <w:t>13982571690</w:t>
      </w:r>
    </w:p>
    <w:p>
      <w:pPr>
        <w:keepNext w:val="0"/>
        <w:keepLines w:val="0"/>
        <w:pageBreakBefore w:val="0"/>
        <w:widowControl w:val="0"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" w:hAnsi="仿宋" w:eastAsia="仿宋" w:cs="Times New Roman"/>
          <w:kern w:val="0"/>
          <w:sz w:val="32"/>
          <w:szCs w:val="32"/>
          <w:lang w:val="en-US" w:eastAsia="zh-CN"/>
        </w:rPr>
      </w:pPr>
      <w:r>
        <w:rPr>
          <w:rFonts w:ascii="仿宋" w:hAnsi="仿宋" w:eastAsia="仿宋" w:cs="楷体_GB2312"/>
          <w:b/>
          <w:bCs/>
          <w:kern w:val="0"/>
          <w:sz w:val="32"/>
          <w:szCs w:val="32"/>
        </w:rPr>
        <w:t>项目完成情况</w:t>
      </w:r>
      <w:r>
        <w:rPr>
          <w:rFonts w:hint="eastAsia" w:ascii="仿宋" w:hAnsi="仿宋" w:eastAsia="仿宋" w:cs="楷体_GB2312"/>
          <w:b/>
          <w:bCs/>
          <w:kern w:val="0"/>
          <w:sz w:val="32"/>
          <w:szCs w:val="32"/>
        </w:rPr>
        <w:t>：</w:t>
      </w:r>
      <w:r>
        <w:rPr>
          <w:rFonts w:hint="eastAsia" w:ascii="仿宋" w:hAnsi="仿宋" w:eastAsia="仿宋" w:cs="Times New Roman"/>
          <w:kern w:val="0"/>
          <w:sz w:val="32"/>
          <w:szCs w:val="32"/>
          <w:lang w:val="en-US" w:eastAsia="zh-CN"/>
        </w:rPr>
        <w:t>已全部完成</w:t>
      </w:r>
    </w:p>
    <w:p>
      <w:pPr>
        <w:keepNext w:val="0"/>
        <w:keepLines w:val="0"/>
        <w:pageBreakBefore w:val="0"/>
        <w:widowControl w:val="0"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ascii="仿宋" w:hAnsi="仿宋" w:eastAsia="仿宋" w:cs="楷体_GB2312"/>
          <w:bCs/>
          <w:kern w:val="0"/>
          <w:sz w:val="32"/>
          <w:szCs w:val="32"/>
        </w:rPr>
      </w:pPr>
      <w:r>
        <w:rPr>
          <w:rFonts w:ascii="仿宋" w:hAnsi="仿宋" w:eastAsia="仿宋" w:cs="楷体_GB2312"/>
          <w:b/>
          <w:bCs/>
          <w:kern w:val="0"/>
          <w:sz w:val="32"/>
          <w:szCs w:val="32"/>
        </w:rPr>
        <w:t>接受督查情况</w:t>
      </w:r>
      <w:r>
        <w:rPr>
          <w:rFonts w:hint="eastAsia" w:ascii="仿宋" w:hAnsi="仿宋" w:eastAsia="仿宋" w:cs="楷体_GB2312"/>
          <w:b/>
          <w:bCs/>
          <w:kern w:val="0"/>
          <w:sz w:val="32"/>
          <w:szCs w:val="32"/>
        </w:rPr>
        <w:t>：</w:t>
      </w:r>
      <w:r>
        <w:rPr>
          <w:rFonts w:hint="eastAsia" w:ascii="仿宋" w:hAnsi="仿宋" w:eastAsia="仿宋" w:cs="楷体_GB2312"/>
          <w:bCs/>
          <w:kern w:val="0"/>
          <w:sz w:val="32"/>
          <w:szCs w:val="32"/>
          <w:lang w:val="en-US" w:eastAsia="zh-CN"/>
        </w:rPr>
        <w:t>该</w:t>
      </w:r>
      <w:r>
        <w:rPr>
          <w:rFonts w:hint="eastAsia" w:ascii="仿宋" w:hAnsi="仿宋" w:eastAsia="仿宋" w:cs="楷体_GB2312"/>
          <w:bCs/>
          <w:kern w:val="0"/>
          <w:sz w:val="32"/>
          <w:szCs w:val="32"/>
        </w:rPr>
        <w:t>项目</w:t>
      </w:r>
      <w:r>
        <w:rPr>
          <w:rFonts w:hint="eastAsia" w:ascii="仿宋" w:hAnsi="仿宋" w:eastAsia="仿宋" w:cs="Times New Roman"/>
          <w:sz w:val="32"/>
          <w:szCs w:val="32"/>
        </w:rPr>
        <w:t>经费</w:t>
      </w:r>
      <w:r>
        <w:rPr>
          <w:rFonts w:hint="eastAsia" w:ascii="仿宋" w:hAnsi="仿宋" w:eastAsia="仿宋" w:cs="Times New Roman"/>
          <w:sz w:val="32"/>
          <w:szCs w:val="32"/>
          <w:lang w:val="en-US" w:eastAsia="zh-CN"/>
        </w:rPr>
        <w:t>于2023年4月</w:t>
      </w:r>
      <w:r>
        <w:rPr>
          <w:rFonts w:hint="eastAsia" w:ascii="仿宋" w:hAnsi="仿宋" w:eastAsia="仿宋" w:cs="Times New Roman"/>
          <w:sz w:val="32"/>
          <w:szCs w:val="32"/>
        </w:rPr>
        <w:t>接受市</w:t>
      </w:r>
      <w:r>
        <w:rPr>
          <w:rFonts w:hint="eastAsia" w:ascii="仿宋" w:hAnsi="仿宋" w:eastAsia="仿宋" w:cs="Times New Roman"/>
          <w:sz w:val="32"/>
          <w:szCs w:val="32"/>
          <w:lang w:val="en-US" w:eastAsia="zh-CN"/>
        </w:rPr>
        <w:t>巡查组</w:t>
      </w:r>
      <w:r>
        <w:rPr>
          <w:rFonts w:hint="eastAsia" w:ascii="仿宋" w:hAnsi="仿宋" w:eastAsia="仿宋" w:cs="Times New Roman"/>
          <w:sz w:val="32"/>
          <w:szCs w:val="32"/>
        </w:rPr>
        <w:t>检查，项目实施规范，资料完整齐备，</w:t>
      </w:r>
      <w:r>
        <w:rPr>
          <w:rFonts w:hint="eastAsia" w:ascii="仿宋" w:hAnsi="仿宋" w:eastAsia="仿宋" w:cs="Times New Roman"/>
          <w:sz w:val="32"/>
          <w:szCs w:val="32"/>
          <w:lang w:val="en-US" w:eastAsia="zh-CN"/>
        </w:rPr>
        <w:t>资金支付规范</w:t>
      </w:r>
      <w:r>
        <w:rPr>
          <w:rFonts w:hint="eastAsia" w:ascii="仿宋" w:hAnsi="仿宋" w:eastAsia="仿宋" w:cs="Times New Roman"/>
          <w:sz w:val="32"/>
          <w:szCs w:val="32"/>
        </w:rPr>
        <w:t>。</w:t>
      </w:r>
    </w:p>
    <w:p>
      <w:pPr>
        <w:keepNext w:val="0"/>
        <w:keepLines w:val="0"/>
        <w:pageBreakBefore w:val="0"/>
        <w:widowControl w:val="0"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黑体" w:hAnsi="黑体" w:eastAsia="黑体" w:cs="黑体"/>
          <w:b w:val="0"/>
          <w:bCs/>
          <w:kern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/>
          <w:kern w:val="0"/>
          <w:sz w:val="32"/>
          <w:szCs w:val="32"/>
        </w:rPr>
        <w:t>二、项目效果</w:t>
      </w:r>
    </w:p>
    <w:p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/>
        <w:textAlignment w:val="auto"/>
        <w:rPr>
          <w:rFonts w:hint="eastAsia" w:ascii="仿宋" w:hAnsi="仿宋" w:eastAsia="仿宋" w:cs="楷体_GB2312"/>
          <w:b/>
          <w:bCs/>
          <w:kern w:val="0"/>
          <w:szCs w:val="32"/>
        </w:rPr>
      </w:pPr>
      <w:r>
        <w:rPr>
          <w:rFonts w:ascii="仿宋" w:hAnsi="仿宋" w:eastAsia="仿宋" w:cs="楷体_GB2312"/>
          <w:b/>
          <w:bCs/>
          <w:kern w:val="0"/>
          <w:szCs w:val="32"/>
        </w:rPr>
        <w:t>实际效果</w:t>
      </w:r>
      <w:r>
        <w:rPr>
          <w:rFonts w:hint="eastAsia" w:ascii="仿宋" w:hAnsi="仿宋" w:eastAsia="仿宋" w:cs="楷体_GB2312"/>
          <w:b/>
          <w:bCs/>
          <w:kern w:val="0"/>
          <w:szCs w:val="32"/>
        </w:rPr>
        <w:t>：</w:t>
      </w:r>
    </w:p>
    <w:p>
      <w:pPr>
        <w:pStyle w:val="13"/>
        <w:spacing w:line="240" w:lineRule="auto"/>
        <w:ind w:firstLine="643"/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sz w:val="32"/>
          <w:szCs w:val="32"/>
          <w:lang w:val="en-US" w:eastAsia="zh-CN"/>
        </w:rPr>
        <w:t>分别在蓬溪县、安居区、大英县建立遂宁市老年大学拱市联村分校、牛角沟村分校、海龙联村分校、为干屏村分校，在蓬溪县建立遂宁市老年教育基地。村级分校的建设</w:t>
      </w:r>
      <w:r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sz w:val="32"/>
          <w:szCs w:val="32"/>
        </w:rPr>
        <w:t>更好地满足老年人日益增长的多样化、个性化、终身化的精神文化生活需求，把分校建设成为乡村人才振兴的重要支点、乡村文化振兴的重要平台、美丽乡村建设的重要载体，让老年教育点燃乡村振兴“新引擎”。</w:t>
      </w:r>
    </w:p>
    <w:p>
      <w:pPr>
        <w:pStyle w:val="13"/>
        <w:spacing w:line="240" w:lineRule="auto"/>
        <w:rPr>
          <w:rFonts w:hint="eastAsia" w:ascii="仿宋" w:hAnsi="仿宋" w:eastAsia="仿宋" w:cs="楷体_GB2312"/>
          <w:b/>
          <w:bCs/>
          <w:kern w:val="0"/>
          <w:szCs w:val="32"/>
        </w:rPr>
      </w:pPr>
      <w:r>
        <w:rPr>
          <w:rFonts w:hint="eastAsia" w:ascii="仿宋" w:hAnsi="仿宋" w:eastAsia="仿宋" w:cs="楷体_GB2312"/>
          <w:b/>
          <w:bCs/>
          <w:kern w:val="0"/>
          <w:szCs w:val="32"/>
        </w:rPr>
        <w:t>图片展示：</w:t>
      </w:r>
    </w:p>
    <w:p>
      <w:pPr>
        <w:pStyle w:val="13"/>
        <w:spacing w:line="240" w:lineRule="auto"/>
        <w:ind w:firstLine="643"/>
        <w:jc w:val="center"/>
        <w:rPr>
          <w:rFonts w:hint="default" w:ascii="仿宋" w:hAnsi="仿宋" w:eastAsia="仿宋" w:cs="楷体_GB2312"/>
          <w:b/>
          <w:bCs/>
          <w:kern w:val="0"/>
          <w:szCs w:val="32"/>
          <w:lang w:val="en-US" w:eastAsia="zh-CN"/>
        </w:rPr>
      </w:pPr>
      <w:r>
        <w:rPr>
          <w:rFonts w:hint="default" w:ascii="仿宋" w:hAnsi="仿宋" w:eastAsia="仿宋" w:cs="楷体_GB2312"/>
          <w:b/>
          <w:bCs/>
          <w:kern w:val="0"/>
          <w:szCs w:val="32"/>
          <w:lang w:val="en-US" w:eastAsia="zh-CN"/>
        </w:rPr>
        <w:drawing>
          <wp:inline distT="0" distB="0" distL="114300" distR="114300">
            <wp:extent cx="4655185" cy="2617470"/>
            <wp:effectExtent l="0" t="0" r="12065" b="11430"/>
            <wp:docPr id="3" name="图片 3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55185" cy="2617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"/>
        <w:spacing w:line="240" w:lineRule="auto"/>
        <w:ind w:firstLine="643"/>
        <w:jc w:val="center"/>
        <w:rPr>
          <w:rFonts w:hint="default" w:ascii="仿宋" w:hAnsi="仿宋" w:eastAsia="仿宋" w:cs="楷体_GB2312"/>
          <w:b/>
          <w:bCs/>
          <w:kern w:val="0"/>
          <w:szCs w:val="32"/>
          <w:lang w:val="en-US" w:eastAsia="zh-CN"/>
        </w:rPr>
      </w:pPr>
      <w:r>
        <w:rPr>
          <w:rFonts w:hint="default" w:ascii="仿宋" w:hAnsi="仿宋" w:eastAsia="仿宋" w:cs="楷体_GB2312"/>
          <w:b/>
          <w:bCs/>
          <w:kern w:val="0"/>
          <w:szCs w:val="32"/>
          <w:lang w:val="en-US" w:eastAsia="zh-CN"/>
        </w:rPr>
        <w:drawing>
          <wp:inline distT="0" distB="0" distL="114300" distR="114300">
            <wp:extent cx="4470400" cy="2875915"/>
            <wp:effectExtent l="0" t="0" r="6350" b="635"/>
            <wp:docPr id="1" name="图片 1" descr="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3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70400" cy="2875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"/>
        <w:spacing w:line="240" w:lineRule="auto"/>
        <w:ind w:firstLine="643"/>
        <w:jc w:val="center"/>
        <w:rPr>
          <w:rFonts w:hint="eastAsia" w:ascii="仿宋" w:hAnsi="仿宋" w:eastAsia="仿宋" w:cs="楷体_GB2312"/>
          <w:b/>
          <w:bCs/>
          <w:kern w:val="0"/>
          <w:szCs w:val="32"/>
          <w:lang w:eastAsia="zh-CN"/>
        </w:rPr>
      </w:pPr>
      <w:r>
        <w:rPr>
          <w:rFonts w:hint="eastAsia" w:ascii="仿宋" w:hAnsi="仿宋" w:eastAsia="仿宋" w:cs="楷体_GB2312"/>
          <w:b/>
          <w:bCs/>
          <w:kern w:val="0"/>
          <w:szCs w:val="32"/>
          <w:lang w:eastAsia="zh-CN"/>
        </w:rPr>
        <w:drawing>
          <wp:inline distT="0" distB="0" distL="114300" distR="114300">
            <wp:extent cx="3768090" cy="3613150"/>
            <wp:effectExtent l="0" t="0" r="3810" b="6350"/>
            <wp:docPr id="5" name="图片 5" descr="微信图片_202307111235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微信图片_2023071112353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768090" cy="361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"/>
        <w:spacing w:line="240" w:lineRule="auto"/>
        <w:ind w:firstLine="643"/>
        <w:jc w:val="center"/>
        <w:rPr>
          <w:rFonts w:hint="eastAsia" w:ascii="黑体" w:hAnsi="黑体" w:eastAsia="黑体" w:cs="黑体"/>
          <w:b w:val="0"/>
          <w:bCs/>
          <w:color w:val="000000"/>
          <w:kern w:val="0"/>
          <w:sz w:val="32"/>
          <w:szCs w:val="32"/>
          <w:lang w:eastAsia="zh-CN"/>
        </w:rPr>
      </w:pPr>
      <w:r>
        <w:rPr>
          <w:rFonts w:hint="eastAsia" w:ascii="黑体" w:hAnsi="黑体" w:eastAsia="黑体" w:cs="黑体"/>
          <w:b w:val="0"/>
          <w:bCs/>
          <w:color w:val="000000"/>
          <w:kern w:val="0"/>
          <w:sz w:val="32"/>
          <w:szCs w:val="32"/>
          <w:lang w:eastAsia="zh-CN"/>
        </w:rPr>
        <w:drawing>
          <wp:inline distT="0" distB="0" distL="114300" distR="114300">
            <wp:extent cx="4178935" cy="3134360"/>
            <wp:effectExtent l="0" t="0" r="12065" b="8890"/>
            <wp:docPr id="6" name="图片 6" descr="微信图片_20230711123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微信图片_2023071112351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78935" cy="3134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b w:val="0"/>
          <w:bCs/>
          <w:color w:val="000000"/>
          <w:kern w:val="0"/>
          <w:sz w:val="32"/>
          <w:szCs w:val="32"/>
          <w:lang w:eastAsia="zh-CN"/>
        </w:rPr>
        <w:drawing>
          <wp:inline distT="0" distB="0" distL="114300" distR="114300">
            <wp:extent cx="4258310" cy="3194050"/>
            <wp:effectExtent l="0" t="0" r="8890" b="6350"/>
            <wp:docPr id="7" name="图片 7" descr="微信图片_20230711123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微信图片_2023071112352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258310" cy="319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ind w:left="0" w:leftChars="0" w:firstLine="0" w:firstLineChars="0"/>
        <w:jc w:val="center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4253230" cy="3190240"/>
            <wp:effectExtent l="0" t="0" r="13970" b="10160"/>
            <wp:docPr id="8" name="图片 8" descr="微信图片_20230711123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微信图片_2023071112351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253230" cy="3190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4303395" cy="3227705"/>
            <wp:effectExtent l="0" t="0" r="1905" b="10795"/>
            <wp:docPr id="9" name="图片 9" descr="微信图片_20230711123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微信图片_2023071112352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03395" cy="3227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"/>
        <w:spacing w:line="240" w:lineRule="auto"/>
        <w:ind w:firstLine="643"/>
        <w:rPr>
          <w:rFonts w:hint="eastAsia" w:ascii="黑体" w:hAnsi="黑体" w:eastAsia="黑体" w:cs="黑体"/>
          <w:b w:val="0"/>
          <w:bCs/>
          <w:color w:val="000000"/>
          <w:kern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/>
          <w:color w:val="000000"/>
          <w:kern w:val="0"/>
          <w:sz w:val="32"/>
          <w:szCs w:val="32"/>
        </w:rPr>
        <w:t>三、资金管理办法</w:t>
      </w:r>
    </w:p>
    <w:p>
      <w:pPr>
        <w:pStyle w:val="13"/>
        <w:rPr>
          <w:rFonts w:ascii="仿宋" w:hAnsi="仿宋" w:eastAsia="仿宋" w:cs="Times New Roman"/>
          <w:color w:val="000000"/>
          <w:kern w:val="0"/>
          <w:szCs w:val="32"/>
        </w:rPr>
      </w:pPr>
      <w:r>
        <w:rPr>
          <w:rFonts w:hint="eastAsia" w:ascii="仿宋" w:hAnsi="仿宋" w:eastAsia="仿宋" w:cs="Times New Roman"/>
          <w:color w:val="000000"/>
          <w:kern w:val="0"/>
          <w:szCs w:val="32"/>
        </w:rPr>
        <w:t>《中央集中彩票公益金支持社会福利事业资金使用管理办法》（财社〔2021〕60号）、民政部办公厅关于印发《民政部彩票公益金使用管理办法》等六个办法的通知（民办发〔2019〕34号）、《四川省中央和省级财政彩票公益金支持社会福利事业资金管理办法》（川财社〔2020〕64号）、《四川省民政厅福利彩票公益金使用管理办法》（川民发〔2021〕102号）、《遂宁市福利彩票公益金管理办法》（遂财规〔2020〕2号）。</w:t>
      </w:r>
    </w:p>
    <w:p>
      <w:bookmarkStart w:id="0" w:name="_GoBack"/>
      <w:bookmarkEnd w:id="0"/>
    </w:p>
    <w:sectPr>
      <w:footerReference r:id="rId3" w:type="default"/>
      <w:pgSz w:w="11906" w:h="16838"/>
      <w:pgMar w:top="1440" w:right="1800" w:bottom="1440" w:left="1800" w:header="851" w:footer="992" w:gutter="0"/>
      <w:pgNumType w:fmt="decimal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7A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modern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仿宋简体">
    <w:altName w:val="微软雅黑"/>
    <w:panose1 w:val="00000000000000000000"/>
    <w:charset w:val="86"/>
    <w:family w:val="auto"/>
    <w:pitch w:val="default"/>
    <w:sig w:usb0="00000000" w:usb1="00000000" w:usb2="00000000" w:usb3="00000000" w:csb0="00040000" w:csb1="00000000"/>
  </w:font>
  <w:font w:name="方正小标宋简体">
    <w:altName w:val="黑体"/>
    <w:panose1 w:val="03000509000000000000"/>
    <w:charset w:val="86"/>
    <w:family w:val="script"/>
    <w:pitch w:val="default"/>
    <w:sig w:usb0="00000000" w:usb1="00000000" w:usb2="00000000" w:usb3="00000000" w:csb0="00040000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" name="文本框 10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</w:pPr>
                          <w:r>
                            <w:t xml:space="preserve">—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—</w:t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文本框 1025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rk1a1bEBAABOAwAADgAAAGRycy9lMm9Eb2MueG1srVNLbtswEN0X6B0I&#10;7mvKRhMYguWgRZCiQJAGSHMAmiItAvxhSFvyBZIbZNVN9jmXz5EhbTlNuyu6oYYzwzfvzYwWF4M1&#10;ZCshau8aOp1UlEgnfKvduqH3P68+zSmJibuWG+9kQ3cy0ovlxw+LPtRy5jtvWgkEQVys+9DQLqVQ&#10;MxZFJy2PEx+kw6DyYHnCK6xZC7xHdGvYrKrOWe+hDeCFjBG9l4cgXRZ8paRIP5SKMhHTUOSWygnl&#10;XOWTLRe8XgMPnRZHGvwfWFiuHRY9QV3yxMkG9F9QVgvw0as0Ed4yr5QWsmhANdPqDzV3HQ+yaMHm&#10;xHBqU/x/sOJmewtEtw39TInjFke0f3rc/3rZPz+QaTU7yx3qQ6wx8S5gahq++gEnPfojOrPwQYHN&#10;X5REMI693p36K4dERH40n83nFYYExsYL4rO35wFi+ia9JdloKOAAS1/59jqmQ+qYkqs5f6WNKUM0&#10;7p0DMbOHZe4HjtlKw2o4Clr5dod6epx9Qx0uJyXmu8PW5jUZDRiN1WhsAuh1V/Yo14vhyyYhicIt&#10;VzjAHgvj0Iq644Llrfj9XrLefoPlK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BkEAABbQ29udGVudF9UeXBlc10ueG1sUEsBAhQACgAAAAAAh07i&#10;QAAAAAAAAAAAAAAAAAYAAAAAAAAAAAAQAAAA+wIAAF9yZWxzL1BLAQIUABQAAAAIAIdO4kCKFGY8&#10;0QAAAJQBAAALAAAAAAAAAAEAIAAAAB8DAABfcmVscy8ucmVsc1BLAQIUAAoAAAAAAIdO4kAAAAAA&#10;AAAAAAAAAAAEAAAAAAAAAAAAEAAAAAAAAABkcnMvUEsBAhQAFAAAAAgAh07iQM6pebnPAAAABQEA&#10;AA8AAAAAAAAAAQAgAAAAIgAAAGRycy9kb3ducmV2LnhtbFBLAQIUABQAAAAIAIdO4kCuTVrVsQEA&#10;AE4DAAAOAAAAAAAAAAEAIAAAAB4BAABkcnMvZTJvRG9jLnhtbFBLBQYAAAAABgAGAFkBAABBBQAA&#10;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</w:pPr>
                    <w:r>
                      <w:t xml:space="preserve">—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t xml:space="preserve"> —</w:t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A3YmU3NzEyMGQwNzkwYmJiZTRhZDE2ZWYyNTc1MWYifQ=="/>
  </w:docVars>
  <w:rsids>
    <w:rsidRoot w:val="00BD3682"/>
    <w:rsid w:val="0000451E"/>
    <w:rsid w:val="00005F06"/>
    <w:rsid w:val="00033405"/>
    <w:rsid w:val="00060125"/>
    <w:rsid w:val="000950C4"/>
    <w:rsid w:val="000A2144"/>
    <w:rsid w:val="000D2610"/>
    <w:rsid w:val="000D4DAE"/>
    <w:rsid w:val="001003FA"/>
    <w:rsid w:val="0014787C"/>
    <w:rsid w:val="00164B82"/>
    <w:rsid w:val="00185F78"/>
    <w:rsid w:val="00250669"/>
    <w:rsid w:val="00262E32"/>
    <w:rsid w:val="002A7024"/>
    <w:rsid w:val="002B1B8A"/>
    <w:rsid w:val="002E67AA"/>
    <w:rsid w:val="00357B00"/>
    <w:rsid w:val="00385A31"/>
    <w:rsid w:val="003B6D84"/>
    <w:rsid w:val="00424B42"/>
    <w:rsid w:val="004532BC"/>
    <w:rsid w:val="004A0504"/>
    <w:rsid w:val="004E5C59"/>
    <w:rsid w:val="004F4C21"/>
    <w:rsid w:val="004F7455"/>
    <w:rsid w:val="005831EB"/>
    <w:rsid w:val="005E5FB0"/>
    <w:rsid w:val="006433CF"/>
    <w:rsid w:val="006438F0"/>
    <w:rsid w:val="00663F24"/>
    <w:rsid w:val="00682F57"/>
    <w:rsid w:val="006851A3"/>
    <w:rsid w:val="006D2CCC"/>
    <w:rsid w:val="0070695F"/>
    <w:rsid w:val="0072207E"/>
    <w:rsid w:val="00824607"/>
    <w:rsid w:val="008302F8"/>
    <w:rsid w:val="008E6384"/>
    <w:rsid w:val="009378CA"/>
    <w:rsid w:val="009477F7"/>
    <w:rsid w:val="00953DC4"/>
    <w:rsid w:val="00991994"/>
    <w:rsid w:val="009A695A"/>
    <w:rsid w:val="009E5067"/>
    <w:rsid w:val="00A71191"/>
    <w:rsid w:val="00A71CF6"/>
    <w:rsid w:val="00AC77FA"/>
    <w:rsid w:val="00AD07A9"/>
    <w:rsid w:val="00AF0C33"/>
    <w:rsid w:val="00AF5EC6"/>
    <w:rsid w:val="00B00795"/>
    <w:rsid w:val="00B07F6F"/>
    <w:rsid w:val="00B3445F"/>
    <w:rsid w:val="00B66BD3"/>
    <w:rsid w:val="00BD3119"/>
    <w:rsid w:val="00BD3682"/>
    <w:rsid w:val="00C164D6"/>
    <w:rsid w:val="00C51C70"/>
    <w:rsid w:val="00CB36C7"/>
    <w:rsid w:val="00D25D8E"/>
    <w:rsid w:val="00D3344B"/>
    <w:rsid w:val="00D36437"/>
    <w:rsid w:val="00D747BC"/>
    <w:rsid w:val="00D76019"/>
    <w:rsid w:val="00DF09FF"/>
    <w:rsid w:val="00EA585C"/>
    <w:rsid w:val="00ED1B5D"/>
    <w:rsid w:val="00F97704"/>
    <w:rsid w:val="00FD5360"/>
    <w:rsid w:val="00FF036B"/>
    <w:rsid w:val="049F168E"/>
    <w:rsid w:val="0640428E"/>
    <w:rsid w:val="08E12275"/>
    <w:rsid w:val="0B8700BE"/>
    <w:rsid w:val="0BB56F10"/>
    <w:rsid w:val="0C0355A4"/>
    <w:rsid w:val="0D5D3AC8"/>
    <w:rsid w:val="0FC0049E"/>
    <w:rsid w:val="112A3988"/>
    <w:rsid w:val="119E3805"/>
    <w:rsid w:val="11D83F75"/>
    <w:rsid w:val="14171240"/>
    <w:rsid w:val="145615C1"/>
    <w:rsid w:val="15707C41"/>
    <w:rsid w:val="15B825AF"/>
    <w:rsid w:val="1CC701CF"/>
    <w:rsid w:val="1E4D010E"/>
    <w:rsid w:val="1ED64494"/>
    <w:rsid w:val="1EEE7E68"/>
    <w:rsid w:val="20ED6150"/>
    <w:rsid w:val="21894F4E"/>
    <w:rsid w:val="21DF48A4"/>
    <w:rsid w:val="262525E5"/>
    <w:rsid w:val="283D06F2"/>
    <w:rsid w:val="2A8C15CB"/>
    <w:rsid w:val="2B872ED7"/>
    <w:rsid w:val="2C6E29E2"/>
    <w:rsid w:val="2DF25065"/>
    <w:rsid w:val="2E8D2961"/>
    <w:rsid w:val="319345AD"/>
    <w:rsid w:val="380D6333"/>
    <w:rsid w:val="384E5182"/>
    <w:rsid w:val="39131727"/>
    <w:rsid w:val="394C69E7"/>
    <w:rsid w:val="3F4F0FDF"/>
    <w:rsid w:val="41075C9E"/>
    <w:rsid w:val="495F15F5"/>
    <w:rsid w:val="49FC20A6"/>
    <w:rsid w:val="4D866514"/>
    <w:rsid w:val="50C71068"/>
    <w:rsid w:val="51B353FD"/>
    <w:rsid w:val="52285DEB"/>
    <w:rsid w:val="52FB52AE"/>
    <w:rsid w:val="53887254"/>
    <w:rsid w:val="55D32512"/>
    <w:rsid w:val="5FEDDD8F"/>
    <w:rsid w:val="61EC7FED"/>
    <w:rsid w:val="64294F39"/>
    <w:rsid w:val="6B9A16B0"/>
    <w:rsid w:val="6E575324"/>
    <w:rsid w:val="6F767D3E"/>
    <w:rsid w:val="6FA7614A"/>
    <w:rsid w:val="71A315EC"/>
    <w:rsid w:val="728269FA"/>
    <w:rsid w:val="754D5466"/>
    <w:rsid w:val="76E2215D"/>
    <w:rsid w:val="79C618C2"/>
    <w:rsid w:val="7D2C6836"/>
    <w:rsid w:val="7EEE9A8D"/>
    <w:rsid w:val="7F7259B7"/>
    <w:rsid w:val="7FD03F2A"/>
    <w:rsid w:val="FEDF78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qFormat="1" w:unhideWhenUsed="0" w:uiPriority="0" w:semiHidden="0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nhideWhenUsed="0" w:uiPriority="0" w:semiHidden="0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qFormat="1" w:unhideWhenUsed="0" w:uiPriority="0" w:semiHidden="0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10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Indent"/>
    <w:basedOn w:val="1"/>
    <w:qFormat/>
    <w:uiPriority w:val="0"/>
    <w:pPr>
      <w:widowControl w:val="0"/>
      <w:ind w:firstLine="420"/>
    </w:pPr>
    <w:rPr>
      <w:rFonts w:ascii="Calibri" w:hAnsi="Calibri" w:eastAsia="宋体" w:cs="Times New Roman"/>
      <w:szCs w:val="20"/>
      <w:lang w:val="en-US" w:eastAsia="zh-CN" w:bidi="ar-SA"/>
    </w:rPr>
  </w:style>
  <w:style w:type="paragraph" w:styleId="3">
    <w:name w:val="index 6"/>
    <w:basedOn w:val="1"/>
    <w:next w:val="1"/>
    <w:qFormat/>
    <w:uiPriority w:val="0"/>
    <w:pPr>
      <w:ind w:left="2100"/>
    </w:pPr>
  </w:style>
  <w:style w:type="paragraph" w:styleId="4">
    <w:name w:val="Body Text"/>
    <w:basedOn w:val="1"/>
    <w:link w:val="17"/>
    <w:semiHidden/>
    <w:unhideWhenUsed/>
    <w:qFormat/>
    <w:uiPriority w:val="99"/>
    <w:pPr>
      <w:spacing w:after="120"/>
    </w:pPr>
  </w:style>
  <w:style w:type="paragraph" w:styleId="5">
    <w:name w:val="Balloon Text"/>
    <w:basedOn w:val="1"/>
    <w:link w:val="16"/>
    <w:semiHidden/>
    <w:unhideWhenUsed/>
    <w:qFormat/>
    <w:uiPriority w:val="99"/>
    <w:rPr>
      <w:sz w:val="18"/>
      <w:szCs w:val="18"/>
    </w:rPr>
  </w:style>
  <w:style w:type="paragraph" w:styleId="6">
    <w:name w:val="footer"/>
    <w:basedOn w:val="1"/>
    <w:link w:val="15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4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Body Text First Indent"/>
    <w:basedOn w:val="4"/>
    <w:link w:val="18"/>
    <w:qFormat/>
    <w:uiPriority w:val="0"/>
    <w:pPr>
      <w:ind w:firstLine="420" w:firstLineChars="100"/>
    </w:pPr>
    <w:rPr>
      <w:rFonts w:ascii="Times New Roman" w:hAnsi="Times New Roman" w:cs="Times New Roman"/>
      <w:kern w:val="0"/>
      <w:sz w:val="34"/>
      <w:szCs w:val="34"/>
    </w:rPr>
  </w:style>
  <w:style w:type="paragraph" w:customStyle="1" w:styleId="11">
    <w:name w:val="章标题"/>
    <w:basedOn w:val="1"/>
    <w:next w:val="12"/>
    <w:qFormat/>
    <w:uiPriority w:val="99"/>
    <w:pPr>
      <w:spacing w:before="158" w:after="153" w:line="323" w:lineRule="atLeast"/>
      <w:ind w:right="-120"/>
      <w:jc w:val="center"/>
      <w:textAlignment w:val="baseline"/>
    </w:pPr>
    <w:rPr>
      <w:color w:val="FF0000"/>
      <w:sz w:val="18"/>
    </w:rPr>
  </w:style>
  <w:style w:type="paragraph" w:customStyle="1" w:styleId="12">
    <w:name w:val="节标题"/>
    <w:basedOn w:val="1"/>
    <w:next w:val="1"/>
    <w:qFormat/>
    <w:uiPriority w:val="99"/>
    <w:pPr>
      <w:spacing w:line="289" w:lineRule="atLeast"/>
      <w:jc w:val="center"/>
      <w:textAlignment w:val="baseline"/>
    </w:pPr>
    <w:rPr>
      <w:color w:val="000000"/>
      <w:sz w:val="28"/>
    </w:rPr>
  </w:style>
  <w:style w:type="paragraph" w:customStyle="1" w:styleId="13">
    <w:name w:val="常用样式（方正仿宋简）"/>
    <w:basedOn w:val="1"/>
    <w:next w:val="3"/>
    <w:qFormat/>
    <w:uiPriority w:val="99"/>
    <w:pPr>
      <w:spacing w:line="560" w:lineRule="exact"/>
      <w:ind w:firstLine="640" w:firstLineChars="200"/>
    </w:pPr>
    <w:rPr>
      <w:rFonts w:eastAsia="方正仿宋简体"/>
      <w:sz w:val="32"/>
    </w:rPr>
  </w:style>
  <w:style w:type="character" w:customStyle="1" w:styleId="14">
    <w:name w:val="页眉 Char"/>
    <w:basedOn w:val="10"/>
    <w:link w:val="7"/>
    <w:qFormat/>
    <w:uiPriority w:val="99"/>
    <w:rPr>
      <w:rFonts w:ascii="Calibri" w:hAnsi="Calibri" w:eastAsia="宋体" w:cs="Calibri"/>
      <w:sz w:val="18"/>
      <w:szCs w:val="18"/>
    </w:rPr>
  </w:style>
  <w:style w:type="character" w:customStyle="1" w:styleId="15">
    <w:name w:val="页脚 Char"/>
    <w:basedOn w:val="10"/>
    <w:link w:val="6"/>
    <w:qFormat/>
    <w:uiPriority w:val="99"/>
    <w:rPr>
      <w:rFonts w:ascii="Calibri" w:hAnsi="Calibri" w:eastAsia="宋体" w:cs="Calibri"/>
      <w:sz w:val="18"/>
      <w:szCs w:val="18"/>
    </w:rPr>
  </w:style>
  <w:style w:type="character" w:customStyle="1" w:styleId="16">
    <w:name w:val="批注框文本 Char"/>
    <w:basedOn w:val="10"/>
    <w:link w:val="5"/>
    <w:semiHidden/>
    <w:qFormat/>
    <w:uiPriority w:val="99"/>
    <w:rPr>
      <w:rFonts w:ascii="Calibri" w:hAnsi="Calibri" w:eastAsia="宋体" w:cs="Calibri"/>
      <w:kern w:val="2"/>
      <w:sz w:val="18"/>
      <w:szCs w:val="18"/>
    </w:rPr>
  </w:style>
  <w:style w:type="character" w:customStyle="1" w:styleId="17">
    <w:name w:val="正文文本 Char"/>
    <w:basedOn w:val="10"/>
    <w:link w:val="4"/>
    <w:semiHidden/>
    <w:qFormat/>
    <w:uiPriority w:val="99"/>
    <w:rPr>
      <w:rFonts w:ascii="Calibri" w:hAnsi="Calibri" w:eastAsia="宋体" w:cs="Calibri"/>
      <w:kern w:val="2"/>
      <w:sz w:val="21"/>
      <w:szCs w:val="21"/>
    </w:rPr>
  </w:style>
  <w:style w:type="character" w:customStyle="1" w:styleId="18">
    <w:name w:val="正文首行缩进 Char"/>
    <w:basedOn w:val="17"/>
    <w:link w:val="8"/>
    <w:qFormat/>
    <w:uiPriority w:val="0"/>
    <w:rPr>
      <w:rFonts w:ascii="Times New Roman" w:hAnsi="Times New Roman" w:cs="Times New Roman"/>
      <w:sz w:val="34"/>
      <w:szCs w:val="3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489</Words>
  <Characters>520</Characters>
  <Lines>4</Lines>
  <Paragraphs>1</Paragraphs>
  <TotalTime>0</TotalTime>
  <ScaleCrop>false</ScaleCrop>
  <LinksUpToDate>false</LinksUpToDate>
  <CharactersWithSpaces>1110</CharactersWithSpaces>
  <Application>WPS Office_11.8.6.8810_F1E327BC-269C-435d-A152-05C5408002CA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2022-04-24T07:36:00Z</dcterms:created>
  <dc:creator>wan fj</dc:creator>
  <cp:lastModifiedBy>胡钦</cp:lastModifiedBy>
  <dcterms:modified xsi:type="dcterms:W3CDTF">2023-07-17T03:32:16Z</dcterms:modified>
  <cp:revision>47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2052-11.8.6.8810</vt:lpwstr>
  </property>
  <property fmtid="{D5CDD505-2E9C-101B-9397-08002B2CF9AE}" pid="3" name="commondata">
    <vt:lpwstr>eyJoZGlkIjoiZjFlMTdmZmU0MDJkMGMxMTBlOTNmMzBlMDAwN2U4NDQifQ==</vt:lpwstr>
  </property>
  <property fmtid="{D5CDD505-2E9C-101B-9397-08002B2CF9AE}" pid="4" name="ICV">
    <vt:lpwstr>50273CCB3298462EB4A7CDB9F1643C69</vt:lpwstr>
  </property>
</Properties>
</file>